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A6" w:rsidRPr="00E43E64" w:rsidRDefault="00B129D8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="00D14CC2" w:rsidRPr="00E43E64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ตรวจราชการระดับจังหวัด ปีงบประมาณ พ.ศ.</w:t>
      </w: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C56111" w:rsidRPr="00E43E6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E0F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D14CC2" w:rsidRPr="00721177" w:rsidRDefault="00D14CC2" w:rsidP="00FE74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21177">
        <w:rPr>
          <w:rFonts w:ascii="TH SarabunPSK" w:hAnsi="TH SarabunPSK" w:cs="TH SarabunPSK"/>
          <w:b/>
          <w:bCs/>
          <w:sz w:val="32"/>
          <w:szCs w:val="32"/>
          <w:cs/>
        </w:rPr>
        <w:t>คณะที่</w:t>
      </w:r>
      <w:r w:rsidR="004A36DB" w:rsidRPr="00721177">
        <w:rPr>
          <w:rFonts w:ascii="TH SarabunPSK" w:hAnsi="TH SarabunPSK" w:cs="TH SarabunPSK"/>
          <w:sz w:val="32"/>
          <w:szCs w:val="32"/>
        </w:rPr>
        <w:t xml:space="preserve">  </w:t>
      </w:r>
      <w:r w:rsidR="00D479A7" w:rsidRPr="00721177">
        <w:rPr>
          <w:rFonts w:ascii="TH SarabunPSK" w:hAnsi="TH SarabunPSK" w:cs="TH SarabunPSK" w:hint="cs"/>
          <w:sz w:val="32"/>
          <w:szCs w:val="32"/>
          <w:cs/>
        </w:rPr>
        <w:t>สาขาทารกแรกเกิด</w:t>
      </w:r>
    </w:p>
    <w:p w:rsidR="00B129D8" w:rsidRPr="00E43E64" w:rsidRDefault="008E0FA0" w:rsidP="00FE74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รอบที่ 1 รับการ</w:t>
      </w:r>
      <w:r w:rsidR="00D14CC2" w:rsidRPr="00E43E64">
        <w:rPr>
          <w:rFonts w:ascii="TH SarabunPSK" w:hAnsi="TH SarabunPSK" w:cs="TH SarabunPSK"/>
          <w:sz w:val="32"/>
          <w:szCs w:val="32"/>
          <w:cs/>
        </w:rPr>
        <w:t>ตรวจราชการ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D14CC2" w:rsidRPr="00E4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19-21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111" w:rsidRPr="00E43E6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C56111" w:rsidRPr="00E43E64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A0A08" w:rsidRPr="00E43E64" w:rsidRDefault="006A0A08" w:rsidP="006A0A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1585" w:rsidRPr="00D479A7" w:rsidRDefault="0024519A" w:rsidP="0024519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proofErr w:type="gramStart"/>
      <w:r w:rsidRPr="00721177">
        <w:rPr>
          <w:rFonts w:ascii="TH SarabunPSK" w:hAnsi="TH SarabunPSK" w:cs="TH SarabunPSK"/>
          <w:sz w:val="32"/>
          <w:szCs w:val="32"/>
        </w:rPr>
        <w:t xml:space="preserve">KPI </w:t>
      </w:r>
      <w:r w:rsidR="005E5A35" w:rsidRPr="00721177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5E5A35" w:rsidRPr="00721177">
        <w:rPr>
          <w:rFonts w:ascii="TH SarabunPSK" w:hAnsi="TH SarabunPSK" w:cs="TH SarabunPSK"/>
          <w:sz w:val="32"/>
          <w:szCs w:val="32"/>
        </w:rPr>
        <w:t xml:space="preserve"> </w:t>
      </w:r>
      <w:r w:rsidR="005E5A35" w:rsidRPr="00721177">
        <w:rPr>
          <w:rFonts w:ascii="TH SarabunPSK" w:hAnsi="TH SarabunPSK" w:cs="TH SarabunPSK"/>
          <w:sz w:val="32"/>
          <w:szCs w:val="32"/>
          <w:cs/>
        </w:rPr>
        <w:t>อัตรา</w:t>
      </w:r>
      <w:r w:rsidR="005E5A35" w:rsidRPr="00D479A7">
        <w:rPr>
          <w:rFonts w:ascii="TH SarabunPSK" w:hAnsi="TH SarabunPSK" w:cs="TH SarabunPSK"/>
          <w:sz w:val="32"/>
          <w:szCs w:val="32"/>
          <w:cs/>
        </w:rPr>
        <w:t xml:space="preserve">ตายของทารกแรกเกิดอายุต่ำกว่าหรือเท่ากับ </w:t>
      </w:r>
      <w:r w:rsidR="005E5A35" w:rsidRPr="00D479A7">
        <w:rPr>
          <w:rFonts w:ascii="TH SarabunPSK" w:hAnsi="TH SarabunPSK" w:cs="TH SarabunPSK"/>
          <w:sz w:val="32"/>
          <w:szCs w:val="32"/>
        </w:rPr>
        <w:t>28</w:t>
      </w:r>
      <w:r w:rsidR="005E5A35" w:rsidRPr="00D479A7">
        <w:rPr>
          <w:rFonts w:ascii="TH SarabunPSK" w:hAnsi="TH SarabunPSK" w:cs="TH SarabunPSK"/>
          <w:sz w:val="32"/>
          <w:szCs w:val="32"/>
          <w:cs/>
        </w:rPr>
        <w:t xml:space="preserve"> วัน ไม่เกิน </w:t>
      </w:r>
      <w:r w:rsidR="00D479A7">
        <w:rPr>
          <w:rFonts w:ascii="TH SarabunPSK" w:hAnsi="TH SarabunPSK" w:cs="TH SarabunPSK"/>
          <w:sz w:val="32"/>
          <w:szCs w:val="32"/>
        </w:rPr>
        <w:t>3.</w:t>
      </w:r>
      <w:r w:rsidR="005E5A35" w:rsidRPr="00D479A7">
        <w:rPr>
          <w:rFonts w:ascii="TH SarabunPSK" w:hAnsi="TH SarabunPSK" w:cs="TH SarabunPSK"/>
          <w:sz w:val="32"/>
          <w:szCs w:val="32"/>
        </w:rPr>
        <w:t>4</w:t>
      </w:r>
      <w:r w:rsidR="005E5A35" w:rsidRPr="00D479A7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="005E5A35" w:rsidRPr="00D479A7">
        <w:rPr>
          <w:rFonts w:ascii="TH SarabunPSK" w:hAnsi="TH SarabunPSK" w:cs="TH SarabunPSK"/>
          <w:sz w:val="32"/>
          <w:szCs w:val="32"/>
        </w:rPr>
        <w:t>1,000</w:t>
      </w:r>
      <w:r w:rsidR="005E5A35" w:rsidRPr="00D479A7">
        <w:rPr>
          <w:rFonts w:ascii="TH SarabunPSK" w:hAnsi="TH SarabunPSK" w:cs="TH SarabunPSK"/>
          <w:sz w:val="32"/>
          <w:szCs w:val="32"/>
          <w:cs/>
        </w:rPr>
        <w:t xml:space="preserve"> ทารกเกิดมีชีพ</w:t>
      </w:r>
    </w:p>
    <w:p w:rsidR="00201585" w:rsidRPr="00D479A7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9A7">
        <w:rPr>
          <w:rFonts w:ascii="TH SarabunPSK" w:hAnsi="TH SarabunPSK" w:cs="TH SarabunPSK"/>
          <w:sz w:val="32"/>
          <w:szCs w:val="32"/>
          <w:cs/>
        </w:rPr>
        <w:t>สถานการณ์/สภาพปัญหา</w:t>
      </w:r>
    </w:p>
    <w:p w:rsidR="008D1A10" w:rsidRPr="00D479A7" w:rsidRDefault="00DB34CD" w:rsidP="000D520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479A7">
        <w:rPr>
          <w:rFonts w:ascii="TH SarabunPSK" w:hAnsi="TH SarabunPSK" w:cs="TH SarabunPSK"/>
          <w:sz w:val="32"/>
          <w:szCs w:val="32"/>
          <w:cs/>
        </w:rPr>
        <w:t xml:space="preserve">งานบริการทารกแรกเกิด โรงพยาบาลแพร่ ได้รับการรับรองให้เป็นโรงพยาบาลระดับ </w:t>
      </w:r>
      <w:r w:rsidRPr="00D479A7">
        <w:rPr>
          <w:rFonts w:ascii="TH SarabunPSK" w:hAnsi="TH SarabunPSK" w:cs="TH SarabunPSK"/>
          <w:sz w:val="32"/>
          <w:szCs w:val="32"/>
        </w:rPr>
        <w:t xml:space="preserve">S </w:t>
      </w:r>
      <w:r w:rsidRPr="00D479A7">
        <w:rPr>
          <w:rFonts w:ascii="TH SarabunPSK" w:hAnsi="TH SarabunPSK" w:cs="TH SarabunPSK"/>
          <w:sz w:val="32"/>
          <w:szCs w:val="32"/>
          <w:cs/>
        </w:rPr>
        <w:t xml:space="preserve">มีศักยภาพในการรักษาผู้ป่วยทารกแรกเกิดได้น้ำหนักตั้งแต่ 500 กรัมขึ้นไป ยกเว้นโรคทางศัลยกรรม และโรคหัวใจพิการแต่กำเนิดชนิดที่ต้องผ่าตัด </w:t>
      </w:r>
      <w:r w:rsidR="00D479A7" w:rsidRPr="00D479A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D479A7">
        <w:rPr>
          <w:rFonts w:ascii="TH SarabunPSK" w:hAnsi="TH SarabunPSK" w:cs="TH SarabunPSK"/>
          <w:sz w:val="32"/>
          <w:szCs w:val="32"/>
          <w:cs/>
        </w:rPr>
        <w:t xml:space="preserve">มีกุมารแพทย์ทั่วไป </w:t>
      </w:r>
      <w:r w:rsidRPr="00D479A7">
        <w:rPr>
          <w:rFonts w:ascii="TH SarabunPSK" w:hAnsi="TH SarabunPSK" w:cs="TH SarabunPSK"/>
          <w:sz w:val="32"/>
          <w:szCs w:val="32"/>
        </w:rPr>
        <w:t>8</w:t>
      </w:r>
      <w:r w:rsidRPr="00D479A7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8D1A10" w:rsidRPr="00D479A7">
        <w:rPr>
          <w:rFonts w:ascii="TH SarabunPSK" w:hAnsi="TH SarabunPSK" w:cs="TH SarabunPSK"/>
          <w:sz w:val="32"/>
          <w:szCs w:val="32"/>
          <w:cs/>
        </w:rPr>
        <w:t xml:space="preserve">ไม่มีกุมารแพทย์เชี่ยวชาญทารกแรกเกิด </w:t>
      </w:r>
      <w:r w:rsidRPr="00D479A7">
        <w:rPr>
          <w:rFonts w:ascii="TH SarabunPSK" w:hAnsi="TH SarabunPSK" w:cs="TH SarabunPSK"/>
          <w:sz w:val="32"/>
          <w:szCs w:val="32"/>
          <w:cs/>
        </w:rPr>
        <w:t xml:space="preserve">สูติแพทย์ </w:t>
      </w:r>
      <w:r w:rsidRPr="00D479A7">
        <w:rPr>
          <w:rFonts w:ascii="TH SarabunPSK" w:hAnsi="TH SarabunPSK" w:cs="TH SarabunPSK"/>
          <w:sz w:val="32"/>
          <w:szCs w:val="32"/>
        </w:rPr>
        <w:t>5</w:t>
      </w:r>
      <w:r w:rsidRPr="00D479A7">
        <w:rPr>
          <w:rFonts w:ascii="TH SarabunPSK" w:hAnsi="TH SarabunPSK" w:cs="TH SarabunPSK"/>
          <w:sz w:val="32"/>
          <w:szCs w:val="32"/>
          <w:cs/>
        </w:rPr>
        <w:t xml:space="preserve"> คน และจักษุแพทย์ </w:t>
      </w:r>
      <w:r w:rsidRPr="00D479A7">
        <w:rPr>
          <w:rFonts w:ascii="TH SarabunPSK" w:hAnsi="TH SarabunPSK" w:cs="TH SarabunPSK"/>
          <w:sz w:val="32"/>
          <w:szCs w:val="32"/>
        </w:rPr>
        <w:t>4</w:t>
      </w:r>
      <w:r w:rsidRPr="00D479A7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8D1A10" w:rsidRPr="00D4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4B5A" w:rsidRPr="00D479A7">
        <w:rPr>
          <w:rFonts w:ascii="TH SarabunPSK" w:hAnsi="TH SarabunPSK" w:cs="TH SarabunPSK"/>
          <w:sz w:val="32"/>
          <w:szCs w:val="32"/>
          <w:cs/>
        </w:rPr>
        <w:t>ในปี</w:t>
      </w:r>
      <w:r w:rsidR="00154B5A" w:rsidRPr="00D479A7">
        <w:rPr>
          <w:rFonts w:ascii="TH SarabunPSK" w:hAnsi="TH SarabunPSK" w:cs="TH SarabunPSK"/>
          <w:sz w:val="32"/>
          <w:szCs w:val="32"/>
        </w:rPr>
        <w:t xml:space="preserve"> 2560 </w:t>
      </w:r>
      <w:r w:rsidR="008D1A10" w:rsidRPr="00D479A7">
        <w:rPr>
          <w:rFonts w:ascii="TH SarabunPSK" w:hAnsi="TH SarabunPSK" w:cs="TH SarabunPSK"/>
          <w:sz w:val="32"/>
          <w:szCs w:val="32"/>
          <w:cs/>
        </w:rPr>
        <w:t xml:space="preserve">มีเตียงรองรับบริการทารกแรกเกิดวิกฤตเพียงพอ </w:t>
      </w:r>
      <w:r w:rsidR="008D1A10" w:rsidRPr="00D479A7">
        <w:rPr>
          <w:rFonts w:ascii="TH SarabunPSK" w:hAnsi="TH SarabunPSK" w:cs="TH SarabunPSK"/>
          <w:sz w:val="32"/>
          <w:szCs w:val="32"/>
        </w:rPr>
        <w:t xml:space="preserve">1.5 : 500 </w:t>
      </w:r>
      <w:r w:rsidR="008D1A10" w:rsidRPr="00D479A7">
        <w:rPr>
          <w:rFonts w:ascii="TH SarabunPSK" w:hAnsi="TH SarabunPSK" w:cs="TH SarabunPSK"/>
          <w:sz w:val="32"/>
          <w:szCs w:val="32"/>
          <w:cs/>
        </w:rPr>
        <w:t xml:space="preserve">อัตราการตายทารกแรกเกิดอายุต่ำกว่าหรือเท่ากับ </w:t>
      </w:r>
      <w:r w:rsidR="008D1A10" w:rsidRPr="00D479A7">
        <w:rPr>
          <w:rFonts w:ascii="TH SarabunPSK" w:hAnsi="TH SarabunPSK" w:cs="TH SarabunPSK"/>
          <w:sz w:val="32"/>
          <w:szCs w:val="32"/>
        </w:rPr>
        <w:t>28</w:t>
      </w:r>
      <w:r w:rsidR="008D1A10" w:rsidRPr="00D479A7">
        <w:rPr>
          <w:rFonts w:ascii="TH SarabunPSK" w:hAnsi="TH SarabunPSK" w:cs="TH SarabunPSK"/>
          <w:sz w:val="32"/>
          <w:szCs w:val="32"/>
          <w:cs/>
        </w:rPr>
        <w:t xml:space="preserve"> วัน เท่ากับ </w:t>
      </w:r>
      <w:r w:rsidR="008D1A10" w:rsidRPr="00D479A7">
        <w:rPr>
          <w:rFonts w:ascii="TH SarabunPSK" w:hAnsi="TH SarabunPSK" w:cs="TH SarabunPSK"/>
          <w:sz w:val="32"/>
          <w:szCs w:val="32"/>
        </w:rPr>
        <w:t>3.76</w:t>
      </w:r>
      <w:r w:rsidR="008D1A10" w:rsidRPr="00D4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0D5207" w:rsidRPr="00D479A7">
        <w:rPr>
          <w:rFonts w:ascii="TH SarabunPSK" w:hAnsi="TH SarabunPSK" w:cs="TH SarabunPSK"/>
          <w:sz w:val="32"/>
          <w:szCs w:val="32"/>
        </w:rPr>
        <w:t>1,000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ทารกเกิดมีชีพ</w:t>
      </w:r>
      <w:r w:rsidR="008D1A10" w:rsidRPr="00D4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>อัตราการตายทารกแรกเกิดน้ำหนัก</w:t>
      </w:r>
      <w:r w:rsidR="00D479A7" w:rsidRPr="00D4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9A7" w:rsidRPr="00D479A7">
        <w:rPr>
          <w:rFonts w:ascii="TH SarabunPSK" w:hAnsi="TH SarabunPSK" w:cs="TH SarabunPSK"/>
          <w:sz w:val="32"/>
          <w:szCs w:val="32"/>
        </w:rPr>
        <w:t xml:space="preserve">500-999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>กรัม ร้อยละ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80,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น้ำหนัก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1000-1,499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>กรัม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7.69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สาเหตุการตาย คือ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Preterm RDS, CHD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>ชนิดรุนแรง</w:t>
      </w:r>
      <w:r w:rsidR="000D5207" w:rsidRPr="00D479A7">
        <w:rPr>
          <w:rFonts w:ascii="TH SarabunPSK" w:hAnsi="TH SarabunPSK" w:cs="TH SarabunPSK"/>
          <w:sz w:val="32"/>
          <w:szCs w:val="32"/>
        </w:rPr>
        <w:t>,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PPHN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อัตราการเกิดภาวะแทรกซ้อนในทารก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VLBW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พบ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BPD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>ร้อยละ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11.11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0D5207" w:rsidRPr="00D479A7">
        <w:rPr>
          <w:rFonts w:ascii="TH SarabunPSK" w:hAnsi="TH SarabunPSK" w:cs="TH SarabunPSK"/>
          <w:sz w:val="32"/>
          <w:szCs w:val="32"/>
        </w:rPr>
        <w:t>ROP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ร้อยละ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22.22,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207" w:rsidRPr="00D479A7">
        <w:rPr>
          <w:rFonts w:ascii="TH SarabunPSK" w:hAnsi="TH SarabunPSK" w:cs="TH SarabunPSK"/>
          <w:sz w:val="32"/>
          <w:szCs w:val="32"/>
        </w:rPr>
        <w:t>IVH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ร้อยละ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0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แต่การ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screen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ไม่สามารถทำได้ใน </w:t>
      </w:r>
      <w:r w:rsidR="000D5207" w:rsidRPr="00D479A7">
        <w:rPr>
          <w:rFonts w:ascii="TH SarabunPSK" w:hAnsi="TH SarabunPSK" w:cs="TH SarabunPSK"/>
          <w:sz w:val="32"/>
          <w:szCs w:val="32"/>
        </w:rPr>
        <w:t>7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วัน เนื่องจากขาดเครื่องมืออุปกรณ์ที่จะทำให้ผู้ป่วยที่ข้างเตียง การรักษา 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RDS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0D5207" w:rsidRPr="00D479A7">
        <w:rPr>
          <w:rFonts w:ascii="TH SarabunPSK" w:hAnsi="TH SarabunPSK" w:cs="TH SarabunPSK"/>
          <w:sz w:val="32"/>
          <w:szCs w:val="32"/>
        </w:rPr>
        <w:t>Surfactant</w:t>
      </w:r>
      <w:r w:rsidR="00D479A7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D479A7">
        <w:rPr>
          <w:rFonts w:ascii="TH SarabunPSK" w:hAnsi="TH SarabunPSK" w:cs="TH SarabunPSK"/>
          <w:sz w:val="32"/>
          <w:szCs w:val="32"/>
        </w:rPr>
        <w:t xml:space="preserve">2 </w:t>
      </w:r>
      <w:r w:rsidR="00D479A7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ทารกใช้เครื่องช่วยหายใจนาน การใช้ </w:t>
      </w:r>
      <w:r w:rsidR="003D5555">
        <w:rPr>
          <w:rFonts w:ascii="TH SarabunPSK" w:hAnsi="TH SarabunPSK" w:cs="TH SarabunPSK"/>
          <w:sz w:val="32"/>
          <w:szCs w:val="32"/>
        </w:rPr>
        <w:t>CPAP, HHHFNC</w:t>
      </w:r>
      <w:r w:rsidR="003D5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>น้อย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>ขาดเครื่องมืออุปกรณ์ที่มีประสิทธิภาพ ขาดความรู้ทักษะการดูแล</w:t>
      </w:r>
      <w:r w:rsidR="000D5207" w:rsidRPr="00D479A7">
        <w:rPr>
          <w:rFonts w:ascii="TH SarabunPSK" w:hAnsi="TH SarabunPSK" w:cs="TH SarabunPSK"/>
          <w:sz w:val="32"/>
          <w:szCs w:val="32"/>
        </w:rPr>
        <w:t xml:space="preserve">, 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การคัดกรอง </w:t>
      </w:r>
      <w:r w:rsidR="000D5207" w:rsidRPr="00D479A7">
        <w:rPr>
          <w:rFonts w:ascii="TH SarabunPSK" w:hAnsi="TH SarabunPSK" w:cs="TH SarabunPSK"/>
          <w:sz w:val="32"/>
          <w:szCs w:val="32"/>
        </w:rPr>
        <w:t>IVH</w:t>
      </w:r>
      <w:r w:rsidR="003D5555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ไม่สามารถทำได้ภายใน </w:t>
      </w:r>
      <w:r w:rsidR="003D5555">
        <w:rPr>
          <w:rFonts w:ascii="TH SarabunPSK" w:hAnsi="TH SarabunPSK" w:cs="TH SarabunPSK"/>
          <w:sz w:val="32"/>
          <w:szCs w:val="32"/>
        </w:rPr>
        <w:t xml:space="preserve">7 </w:t>
      </w:r>
      <w:r w:rsidR="003D5555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D5207" w:rsidRPr="00D4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555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เนื่องจากขาดเครื่องมือและบุคลากร </w:t>
      </w:r>
      <w:r w:rsidR="001E1558" w:rsidRPr="00D479A7">
        <w:rPr>
          <w:rFonts w:ascii="TH SarabunPSK" w:hAnsi="TH SarabunPSK" w:cs="TH SarabunPSK"/>
          <w:sz w:val="32"/>
          <w:szCs w:val="32"/>
          <w:cs/>
        </w:rPr>
        <w:t xml:space="preserve">เตียง </w:t>
      </w:r>
      <w:r w:rsidR="001E1558" w:rsidRPr="00D479A7">
        <w:rPr>
          <w:rFonts w:ascii="TH SarabunPSK" w:hAnsi="TH SarabunPSK" w:cs="TH SarabunPSK"/>
          <w:sz w:val="32"/>
          <w:szCs w:val="32"/>
        </w:rPr>
        <w:t xml:space="preserve">PICU </w:t>
      </w:r>
      <w:r w:rsidR="001E1558" w:rsidRPr="00D479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E1558" w:rsidRPr="00D479A7">
        <w:rPr>
          <w:rFonts w:ascii="TH SarabunPSK" w:hAnsi="TH SarabunPSK" w:cs="TH SarabunPSK"/>
          <w:sz w:val="32"/>
          <w:szCs w:val="32"/>
        </w:rPr>
        <w:t xml:space="preserve">NICU </w:t>
      </w:r>
      <w:r w:rsidR="001E1558" w:rsidRPr="00D479A7">
        <w:rPr>
          <w:rFonts w:ascii="TH SarabunPSK" w:hAnsi="TH SarabunPSK" w:cs="TH SarabunPSK"/>
          <w:sz w:val="32"/>
          <w:szCs w:val="32"/>
          <w:cs/>
        </w:rPr>
        <w:t>อยู่ในหอผู้ป่วยเดียวกัน ไม่สามารถแยกได้ เนื่องจากขาดบุคคลากรพยาบาล</w:t>
      </w:r>
    </w:p>
    <w:p w:rsidR="00DB34CD" w:rsidRPr="00DB34CD" w:rsidRDefault="00DB34CD" w:rsidP="00DB34CD">
      <w:pPr>
        <w:pStyle w:val="a3"/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7D0248" w:rsidRPr="007D0248" w:rsidRDefault="007D0248" w:rsidP="007D0248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248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การดำเนินงานของพื้นที่  </w:t>
      </w:r>
    </w:p>
    <w:p w:rsidR="00154B5A" w:rsidRPr="00154B5A" w:rsidRDefault="00154B5A" w:rsidP="00154B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4B5A">
        <w:rPr>
          <w:rFonts w:ascii="TH SarabunPSK" w:hAnsi="TH SarabunPSK" w:cs="TH SarabunPSK"/>
          <w:sz w:val="32"/>
          <w:szCs w:val="32"/>
        </w:rPr>
        <w:t xml:space="preserve">1. </w:t>
      </w:r>
      <w:r w:rsidRPr="00154B5A">
        <w:rPr>
          <w:rFonts w:ascii="TH SarabunPSK" w:hAnsi="TH SarabunPSK" w:cs="TH SarabunPSK"/>
          <w:sz w:val="32"/>
          <w:szCs w:val="32"/>
          <w:cs/>
        </w:rPr>
        <w:t>เพิ่มศักยภาพในการดูแล</w:t>
      </w:r>
      <w:r w:rsidR="003D5555">
        <w:rPr>
          <w:rFonts w:ascii="TH SarabunPSK" w:hAnsi="TH SarabunPSK" w:cs="TH SarabunPSK" w:hint="cs"/>
          <w:sz w:val="32"/>
          <w:szCs w:val="32"/>
          <w:cs/>
        </w:rPr>
        <w:t>ทารก</w:t>
      </w:r>
      <w:r w:rsidRPr="00154B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4B5A">
        <w:rPr>
          <w:rFonts w:ascii="TH SarabunPSK" w:hAnsi="TH SarabunPSK" w:cs="TH SarabunPSK"/>
          <w:sz w:val="32"/>
          <w:szCs w:val="32"/>
        </w:rPr>
        <w:t xml:space="preserve">preterm </w:t>
      </w:r>
      <w:r w:rsidRPr="00154B5A">
        <w:rPr>
          <w:rFonts w:ascii="TH SarabunPSK" w:hAnsi="TH SarabunPSK" w:cs="TH SarabunPSK"/>
          <w:sz w:val="32"/>
          <w:szCs w:val="32"/>
          <w:cs/>
        </w:rPr>
        <w:t>เพื่อลด</w:t>
      </w:r>
      <w:r w:rsidR="003D5555">
        <w:rPr>
          <w:rFonts w:ascii="TH SarabunPSK" w:hAnsi="TH SarabunPSK" w:cs="TH SarabunPSK" w:hint="cs"/>
          <w:sz w:val="32"/>
          <w:szCs w:val="32"/>
          <w:cs/>
        </w:rPr>
        <w:t>อัตราตายและ</w:t>
      </w:r>
      <w:r w:rsidRPr="00154B5A">
        <w:rPr>
          <w:rFonts w:ascii="TH SarabunPSK" w:hAnsi="TH SarabunPSK" w:cs="TH SarabunPSK"/>
          <w:sz w:val="32"/>
          <w:szCs w:val="32"/>
          <w:cs/>
        </w:rPr>
        <w:t>ภาวะแทรกซ้อน</w:t>
      </w:r>
      <w:r w:rsidR="003D5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555">
        <w:rPr>
          <w:rFonts w:ascii="TH SarabunPSK" w:hAnsi="TH SarabunPSK" w:cs="TH SarabunPSK"/>
          <w:sz w:val="32"/>
          <w:szCs w:val="32"/>
        </w:rPr>
        <w:t>ROP, BPD, IVH</w:t>
      </w:r>
    </w:p>
    <w:p w:rsidR="000D5207" w:rsidRDefault="00154B5A" w:rsidP="00154B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54B5A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ทำแนวทางการคัดกรองทารกเพื่อให้ </w:t>
      </w:r>
      <w:r w:rsidRPr="00154B5A">
        <w:rPr>
          <w:rFonts w:ascii="TH SarabunPSK" w:hAnsi="TH SarabunPSK" w:cs="TH SarabunPSK"/>
          <w:sz w:val="32"/>
          <w:szCs w:val="32"/>
        </w:rPr>
        <w:t>Surfactant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ฝึกอบรมพัฒนาสมรรถนะแพทย์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B5A">
        <w:rPr>
          <w:rFonts w:ascii="TH SarabunPSK" w:hAnsi="TH SarabunPSK" w:cs="TH SarabunPSK"/>
          <w:sz w:val="32"/>
          <w:szCs w:val="32"/>
          <w:cs/>
        </w:rPr>
        <w:t>พยาบาลการให้</w:t>
      </w:r>
      <w:r w:rsidRPr="00154B5A">
        <w:rPr>
          <w:rFonts w:ascii="TH SarabunPSK" w:hAnsi="TH SarabunPSK" w:cs="TH SarabunPSK"/>
          <w:sz w:val="32"/>
          <w:szCs w:val="32"/>
        </w:rPr>
        <w:t xml:space="preserve"> Surfactant, </w:t>
      </w:r>
      <w:r w:rsidRPr="00154B5A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154B5A">
        <w:rPr>
          <w:rFonts w:ascii="TH SarabunPSK" w:hAnsi="TH SarabunPSK" w:cs="TH SarabunPSK"/>
          <w:sz w:val="32"/>
          <w:szCs w:val="32"/>
        </w:rPr>
        <w:t xml:space="preserve">high frequency </w:t>
      </w:r>
    </w:p>
    <w:p w:rsidR="00154B5A" w:rsidRPr="00154B5A" w:rsidRDefault="00154B5A" w:rsidP="00154B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54B5A">
        <w:rPr>
          <w:rFonts w:ascii="TH SarabunPSK" w:hAnsi="TH SarabunPSK" w:cs="TH SarabunPSK"/>
          <w:sz w:val="32"/>
          <w:szCs w:val="32"/>
          <w:cs/>
        </w:rPr>
        <w:t xml:space="preserve">- ศึกษาดูงานการใช้ </w:t>
      </w:r>
      <w:r w:rsidRPr="00154B5A">
        <w:rPr>
          <w:rFonts w:ascii="TH SarabunPSK" w:hAnsi="TH SarabunPSK" w:cs="TH SarabunPSK"/>
          <w:sz w:val="32"/>
          <w:szCs w:val="32"/>
        </w:rPr>
        <w:t>Non invasive</w:t>
      </w:r>
      <w:r w:rsidRPr="00154B5A">
        <w:rPr>
          <w:rFonts w:ascii="TH SarabunPSK" w:hAnsi="TH SarabunPSK" w:cs="TH SarabunPSK"/>
          <w:sz w:val="32"/>
          <w:szCs w:val="32"/>
          <w:cs/>
        </w:rPr>
        <w:t xml:space="preserve"> รพ.รามาธิบดี</w:t>
      </w:r>
      <w:r w:rsidR="000D5207">
        <w:rPr>
          <w:rFonts w:ascii="TH SarabunPSK" w:hAnsi="TH SarabunPSK" w:cs="TH SarabunPSK" w:hint="cs"/>
          <w:sz w:val="32"/>
          <w:szCs w:val="32"/>
          <w:cs/>
        </w:rPr>
        <w:t xml:space="preserve"> และจัดหาเครื่องมืออุปกรณ์</w:t>
      </w:r>
    </w:p>
    <w:p w:rsidR="00154B5A" w:rsidRPr="00154B5A" w:rsidRDefault="00154B5A" w:rsidP="00154B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54B5A">
        <w:rPr>
          <w:rFonts w:ascii="TH SarabunPSK" w:hAnsi="TH SarabunPSK" w:cs="TH SarabunPSK"/>
          <w:sz w:val="32"/>
          <w:szCs w:val="32"/>
          <w:cs/>
        </w:rPr>
        <w:t>- พัฒนา</w:t>
      </w:r>
      <w:r w:rsidR="000D5207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154B5A">
        <w:rPr>
          <w:rFonts w:ascii="TH SarabunPSK" w:hAnsi="TH SarabunPSK" w:cs="TH SarabunPSK"/>
          <w:sz w:val="32"/>
          <w:szCs w:val="32"/>
          <w:cs/>
        </w:rPr>
        <w:t xml:space="preserve">การคัดกรอง </w:t>
      </w:r>
      <w:r w:rsidRPr="00154B5A">
        <w:rPr>
          <w:rFonts w:ascii="TH SarabunPSK" w:hAnsi="TH SarabunPSK" w:cs="TH SarabunPSK"/>
          <w:sz w:val="32"/>
          <w:szCs w:val="32"/>
        </w:rPr>
        <w:t xml:space="preserve">IVH </w:t>
      </w:r>
      <w:r w:rsidRPr="00154B5A">
        <w:rPr>
          <w:rFonts w:ascii="TH SarabunPSK" w:hAnsi="TH SarabunPSK" w:cs="TH SarabunPSK"/>
          <w:sz w:val="32"/>
          <w:szCs w:val="32"/>
          <w:cs/>
        </w:rPr>
        <w:t>จัดหา</w:t>
      </w:r>
      <w:r w:rsidR="000D5207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154B5A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154B5A">
        <w:rPr>
          <w:rFonts w:ascii="TH SarabunPSK" w:hAnsi="TH SarabunPSK" w:cs="TH SarabunPSK"/>
          <w:sz w:val="32"/>
          <w:szCs w:val="32"/>
        </w:rPr>
        <w:t xml:space="preserve"> </w:t>
      </w:r>
    </w:p>
    <w:p w:rsidR="00154B5A" w:rsidRPr="00154B5A" w:rsidRDefault="00154B5A" w:rsidP="00154B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4B5A">
        <w:rPr>
          <w:rFonts w:ascii="TH SarabunPSK" w:hAnsi="TH SarabunPSK" w:cs="TH SarabunPSK"/>
          <w:sz w:val="32"/>
          <w:szCs w:val="32"/>
        </w:rPr>
        <w:t xml:space="preserve">2. </w:t>
      </w:r>
      <w:r w:rsidRPr="00154B5A">
        <w:rPr>
          <w:rFonts w:ascii="TH SarabunPSK" w:hAnsi="TH SarabunPSK" w:cs="TH SarabunPSK"/>
          <w:sz w:val="32"/>
          <w:szCs w:val="32"/>
          <w:cs/>
        </w:rPr>
        <w:t>คัดกรองโรคหัวใจชนิดเขียวในทารกแรกเกิดทุกราย</w:t>
      </w:r>
    </w:p>
    <w:p w:rsidR="00154B5A" w:rsidRDefault="00154B5A" w:rsidP="00154B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4B5A">
        <w:rPr>
          <w:rFonts w:ascii="TH SarabunPSK" w:hAnsi="TH SarabunPSK" w:cs="TH SarabunPSK"/>
          <w:sz w:val="32"/>
          <w:szCs w:val="32"/>
        </w:rPr>
        <w:t xml:space="preserve">3. </w:t>
      </w:r>
      <w:r w:rsidRPr="00154B5A">
        <w:rPr>
          <w:rFonts w:ascii="TH SarabunPSK" w:hAnsi="TH SarabunPSK" w:cs="TH SarabunPSK"/>
          <w:sz w:val="32"/>
          <w:szCs w:val="32"/>
          <w:cs/>
        </w:rPr>
        <w:t xml:space="preserve">หาแนวทางการแยก </w:t>
      </w:r>
      <w:r w:rsidRPr="00154B5A">
        <w:rPr>
          <w:rFonts w:ascii="TH SarabunPSK" w:hAnsi="TH SarabunPSK" w:cs="TH SarabunPSK"/>
          <w:sz w:val="32"/>
          <w:szCs w:val="32"/>
        </w:rPr>
        <w:t>PICU</w:t>
      </w:r>
    </w:p>
    <w:p w:rsidR="000D5207" w:rsidRPr="00154B5A" w:rsidRDefault="000D5207" w:rsidP="00154B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พัฒนาระบบการรับและส่งต่อทารกแรกเกิดให้มีประสิทธิภาพ</w:t>
      </w:r>
    </w:p>
    <w:p w:rsidR="008E0FA0" w:rsidRDefault="003D5555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ส่งเจ้าหน้าที่เข้ารับการอบรมเวชปฏิบัติทารกแรกเกิด</w:t>
      </w:r>
    </w:p>
    <w:p w:rsidR="00B71D41" w:rsidRDefault="00B71D41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D41" w:rsidRDefault="00B71D41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D41" w:rsidRDefault="00B71D41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D41" w:rsidRDefault="00B71D41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D41" w:rsidRDefault="00B71D41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26EB" w:rsidRDefault="00A926EB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D41" w:rsidRPr="00E43E64" w:rsidRDefault="00B71D41" w:rsidP="008E0F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01585" w:rsidRPr="00E43E64" w:rsidRDefault="00221CBA" w:rsidP="00221CB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E43E64">
        <w:rPr>
          <w:rFonts w:ascii="TH SarabunPSK" w:hAnsi="TH SarabunPSK" w:cs="TH SarabunPSK"/>
          <w:sz w:val="32"/>
          <w:szCs w:val="32"/>
        </w:rPr>
        <w:t>Essential Task</w:t>
      </w:r>
      <w:r w:rsidRPr="00E43E6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984"/>
        <w:gridCol w:w="1843"/>
      </w:tblGrid>
      <w:tr w:rsidR="00221CBA" w:rsidRPr="00E43E64" w:rsidTr="00221CB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21CBA" w:rsidRPr="00B71D41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D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21CBA" w:rsidRPr="00B71D41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D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71D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1CBA" w:rsidRPr="00B71D41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21CBA" w:rsidRPr="00B71D41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1CBA" w:rsidRPr="00B71D41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221CBA" w:rsidRPr="00E43E64" w:rsidTr="00221CBA">
        <w:tc>
          <w:tcPr>
            <w:tcW w:w="2235" w:type="dxa"/>
          </w:tcPr>
          <w:p w:rsidR="00221CBA" w:rsidRPr="00B71D41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479A7"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964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79A7"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ลดอัตราตายของทารกแรกเกิด</w:t>
            </w:r>
          </w:p>
          <w:p w:rsidR="00221CBA" w:rsidRPr="00B71D41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B71D41" w:rsidRDefault="0090478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ทำโครงการพัฒนาศักยภาพการดูแลทารกให้ได้รับ </w:t>
            </w:r>
            <w:r w:rsidRPr="00B71D41">
              <w:rPr>
                <w:rFonts w:ascii="TH SarabunPSK" w:hAnsi="TH SarabunPSK" w:cs="TH SarabunPSK"/>
                <w:sz w:val="32"/>
                <w:szCs w:val="32"/>
              </w:rPr>
              <w:t xml:space="preserve">Surfactant, </w:t>
            </w: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B71D41">
              <w:rPr>
                <w:rFonts w:ascii="TH SarabunPSK" w:hAnsi="TH SarabunPSK" w:cs="TH SarabunPSK"/>
                <w:sz w:val="32"/>
                <w:szCs w:val="32"/>
              </w:rPr>
              <w:t>high frequency</w:t>
            </w:r>
          </w:p>
        </w:tc>
        <w:tc>
          <w:tcPr>
            <w:tcW w:w="1843" w:type="dxa"/>
          </w:tcPr>
          <w:p w:rsidR="00221CBA" w:rsidRPr="00B71D41" w:rsidRDefault="0090478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อบรมความรู้และทักษะการให้</w:t>
            </w:r>
            <w:r w:rsidR="00B71D41" w:rsidRPr="00B71D41">
              <w:rPr>
                <w:rFonts w:ascii="TH SarabunPSK" w:hAnsi="TH SarabunPSK" w:cs="TH SarabunPSK"/>
                <w:sz w:val="32"/>
                <w:szCs w:val="32"/>
              </w:rPr>
              <w:t xml:space="preserve"> Surfactant, </w:t>
            </w:r>
            <w:r w:rsidR="00B71D41" w:rsidRPr="00B71D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="00B71D41" w:rsidRPr="00B71D41">
              <w:rPr>
                <w:rFonts w:ascii="TH SarabunPSK" w:hAnsi="TH SarabunPSK" w:cs="TH SarabunPSK"/>
                <w:sz w:val="32"/>
                <w:szCs w:val="32"/>
              </w:rPr>
              <w:t>high frequency</w:t>
            </w:r>
          </w:p>
        </w:tc>
        <w:tc>
          <w:tcPr>
            <w:tcW w:w="1984" w:type="dxa"/>
          </w:tcPr>
          <w:p w:rsidR="00221CBA" w:rsidRPr="00B71D41" w:rsidRDefault="00DB0C77" w:rsidP="00B71D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มีการจัดอบรมฟื้นฟูวิชาการ </w:t>
            </w:r>
            <w:r w:rsidR="00B71D41" w:rsidRPr="00B71D41">
              <w:rPr>
                <w:rFonts w:ascii="TH SarabunPSK" w:hAnsi="TH SarabunPSK" w:cs="TH SarabunPSK"/>
                <w:sz w:val="32"/>
                <w:szCs w:val="32"/>
              </w:rPr>
              <w:t>NCPR</w:t>
            </w:r>
          </w:p>
        </w:tc>
        <w:tc>
          <w:tcPr>
            <w:tcW w:w="1843" w:type="dxa"/>
          </w:tcPr>
          <w:p w:rsidR="00221CBA" w:rsidRPr="00B71D41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160" w:rsidRPr="00E43E64" w:rsidTr="00221CBA">
        <w:tc>
          <w:tcPr>
            <w:tcW w:w="2235" w:type="dxa"/>
          </w:tcPr>
          <w:p w:rsidR="00556160" w:rsidRPr="00B71D41" w:rsidRDefault="00556160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56160" w:rsidRPr="00B71D41" w:rsidRDefault="00896408" w:rsidP="00896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ตรวจคัดกรองโรคหัวใจพิการแต่กำเนิด</w:t>
            </w:r>
          </w:p>
        </w:tc>
        <w:tc>
          <w:tcPr>
            <w:tcW w:w="1843" w:type="dxa"/>
          </w:tcPr>
          <w:p w:rsidR="00556160" w:rsidRPr="00B71D41" w:rsidRDefault="00896408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ตรวจคัดกรองโรคหัวใจพิการแต่กำเนิด</w:t>
            </w:r>
          </w:p>
        </w:tc>
        <w:tc>
          <w:tcPr>
            <w:tcW w:w="1984" w:type="dxa"/>
          </w:tcPr>
          <w:p w:rsidR="00556160" w:rsidRPr="00B71D41" w:rsidRDefault="00896408" w:rsidP="00B71D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ตรวจคัดกรองโรคหัวใจพิการแต่กำเนิด</w:t>
            </w:r>
          </w:p>
        </w:tc>
        <w:tc>
          <w:tcPr>
            <w:tcW w:w="1843" w:type="dxa"/>
          </w:tcPr>
          <w:p w:rsidR="00556160" w:rsidRPr="00B71D41" w:rsidRDefault="00896408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D41">
              <w:rPr>
                <w:rFonts w:ascii="TH SarabunPSK" w:hAnsi="TH SarabunPSK" w:cs="TH SarabunPSK"/>
                <w:sz w:val="32"/>
                <w:szCs w:val="32"/>
                <w:cs/>
              </w:rPr>
              <w:t>ตรวจคัดกรองโรคหัวใจพิการแต่กำเนิด</w:t>
            </w:r>
          </w:p>
        </w:tc>
      </w:tr>
      <w:tr w:rsidR="00F94DC7" w:rsidRPr="00E43E64" w:rsidTr="00221CBA">
        <w:tc>
          <w:tcPr>
            <w:tcW w:w="2235" w:type="dxa"/>
          </w:tcPr>
          <w:p w:rsidR="00F94DC7" w:rsidRPr="00B71D41" w:rsidRDefault="00F94DC7" w:rsidP="00896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94DC7" w:rsidRPr="00B71D41" w:rsidRDefault="00896408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พัฒนาระบบการรับและส่งต่อทารกแรกเกิดให้มีประสิทธิภาพ</w:t>
            </w:r>
          </w:p>
        </w:tc>
        <w:tc>
          <w:tcPr>
            <w:tcW w:w="1843" w:type="dxa"/>
          </w:tcPr>
          <w:p w:rsidR="00F94DC7" w:rsidRPr="00B71D41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4DC7" w:rsidRPr="00B71D41" w:rsidRDefault="004F40FB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ส่งเจ้าหน้าที่เข้ารับการอบรมเวชปฏิบัติทารกแรกเกิด(</w:t>
            </w:r>
            <w:r>
              <w:rPr>
                <w:rFonts w:ascii="TH SarabunPSK" w:hAnsi="TH SarabunPSK" w:cs="TH SarabunPSK"/>
                <w:sz w:val="32"/>
                <w:szCs w:val="32"/>
              </w:rPr>
              <w:t>NNP)</w:t>
            </w:r>
          </w:p>
        </w:tc>
        <w:tc>
          <w:tcPr>
            <w:tcW w:w="1843" w:type="dxa"/>
          </w:tcPr>
          <w:p w:rsidR="00F94DC7" w:rsidRPr="00B71D41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08" w:rsidRPr="00E43E64" w:rsidTr="00221CBA">
        <w:tc>
          <w:tcPr>
            <w:tcW w:w="2235" w:type="dxa"/>
          </w:tcPr>
          <w:p w:rsidR="00896408" w:rsidRPr="00B71D41" w:rsidRDefault="00896408" w:rsidP="00221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</w:t>
            </w:r>
            <w:r w:rsidRPr="00D479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อัตราการเกิดภาวะแทรกซ้อนในทารก </w:t>
            </w:r>
            <w:r w:rsidRPr="00D479A7">
              <w:rPr>
                <w:rFonts w:ascii="TH SarabunPSK" w:hAnsi="TH SarabunPSK" w:cs="TH SarabunPSK"/>
                <w:sz w:val="32"/>
                <w:szCs w:val="32"/>
              </w:rPr>
              <w:t>VLBW</w:t>
            </w:r>
          </w:p>
        </w:tc>
        <w:tc>
          <w:tcPr>
            <w:tcW w:w="1984" w:type="dxa"/>
          </w:tcPr>
          <w:p w:rsidR="00896408" w:rsidRDefault="004F40FB" w:rsidP="00201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เขียนโครงการ</w:t>
            </w:r>
            <w:r w:rsidRPr="00154B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ศึกษาดูงานการใช้ </w:t>
            </w:r>
            <w:r w:rsidRPr="00154B5A">
              <w:rPr>
                <w:rFonts w:ascii="TH SarabunPSK" w:hAnsi="TH SarabunPSK" w:cs="TH SarabunPSK"/>
                <w:sz w:val="32"/>
                <w:szCs w:val="32"/>
              </w:rPr>
              <w:t>Non invasive</w:t>
            </w:r>
            <w:r w:rsidRPr="00154B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รพ.รามาธิบดี</w:t>
            </w:r>
          </w:p>
        </w:tc>
        <w:tc>
          <w:tcPr>
            <w:tcW w:w="1843" w:type="dxa"/>
          </w:tcPr>
          <w:p w:rsidR="00896408" w:rsidRPr="00B71D41" w:rsidRDefault="00896408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B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ศึกษาดูงานการใช้ </w:t>
            </w:r>
            <w:r w:rsidRPr="00154B5A">
              <w:rPr>
                <w:rFonts w:ascii="TH SarabunPSK" w:hAnsi="TH SarabunPSK" w:cs="TH SarabunPSK"/>
                <w:sz w:val="32"/>
                <w:szCs w:val="32"/>
              </w:rPr>
              <w:t>Non invasive</w:t>
            </w:r>
            <w:r w:rsidRPr="00154B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รพ.รามาธิบดี</w:t>
            </w:r>
          </w:p>
        </w:tc>
        <w:tc>
          <w:tcPr>
            <w:tcW w:w="1984" w:type="dxa"/>
          </w:tcPr>
          <w:p w:rsidR="00896408" w:rsidRPr="00B71D41" w:rsidRDefault="004F40FB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พัฒนาการดูแลผู้ป่วยด้วยการใช้</w:t>
            </w:r>
            <w:r w:rsidRPr="00154B5A">
              <w:rPr>
                <w:rFonts w:ascii="TH SarabunPSK" w:hAnsi="TH SarabunPSK" w:cs="TH SarabunPSK"/>
                <w:sz w:val="32"/>
                <w:szCs w:val="32"/>
              </w:rPr>
              <w:t xml:space="preserve"> Non invasive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NICU</w:t>
            </w:r>
          </w:p>
        </w:tc>
        <w:tc>
          <w:tcPr>
            <w:tcW w:w="1843" w:type="dxa"/>
          </w:tcPr>
          <w:p w:rsidR="00896408" w:rsidRPr="00B71D41" w:rsidRDefault="004F40FB" w:rsidP="004F40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ตังแต่แรกคลอด</w:t>
            </w:r>
          </w:p>
        </w:tc>
      </w:tr>
    </w:tbl>
    <w:p w:rsidR="008E0FA0" w:rsidRDefault="008E0FA0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0FA0" w:rsidRDefault="008E0FA0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E43E64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ผลการดำเนินงานตามตัวชี้วัดผลสำเร็จ </w:t>
      </w:r>
      <w:r w:rsidR="001962B0">
        <w:rPr>
          <w:rFonts w:ascii="TH SarabunPSK" w:hAnsi="TH SarabunPSK" w:cs="TH SarabunPSK"/>
          <w:sz w:val="32"/>
          <w:szCs w:val="32"/>
        </w:rPr>
        <w:t>(</w:t>
      </w:r>
      <w:r w:rsidR="001962B0">
        <w:rPr>
          <w:rFonts w:ascii="TH SarabunPSK" w:hAnsi="TH SarabunPSK" w:cs="TH SarabunPSK" w:hint="cs"/>
          <w:sz w:val="32"/>
          <w:szCs w:val="32"/>
          <w:cs/>
        </w:rPr>
        <w:t>ต.ค.-ธ.ค.</w:t>
      </w:r>
      <w:r w:rsidR="001962B0">
        <w:rPr>
          <w:rFonts w:ascii="TH SarabunPSK" w:hAnsi="TH SarabunPSK" w:cs="TH SarabunPSK"/>
          <w:sz w:val="32"/>
          <w:szCs w:val="32"/>
        </w:rPr>
        <w:t>60)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541"/>
        <w:gridCol w:w="2482"/>
        <w:gridCol w:w="630"/>
        <w:gridCol w:w="624"/>
        <w:gridCol w:w="707"/>
        <w:gridCol w:w="625"/>
        <w:gridCol w:w="608"/>
        <w:gridCol w:w="642"/>
        <w:gridCol w:w="625"/>
        <w:gridCol w:w="789"/>
        <w:gridCol w:w="616"/>
      </w:tblGrid>
      <w:tr w:rsidR="00201585" w:rsidRPr="00E43E64" w:rsidTr="00721177">
        <w:trPr>
          <w:tblHeader/>
        </w:trPr>
        <w:tc>
          <w:tcPr>
            <w:tcW w:w="4023" w:type="dxa"/>
            <w:gridSpan w:val="2"/>
            <w:vMerge w:val="restart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E43E6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5866" w:type="dxa"/>
            <w:gridSpan w:val="9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คป</w:t>
            </w:r>
            <w:proofErr w:type="spellEnd"/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สอ.</w:t>
            </w:r>
          </w:p>
        </w:tc>
      </w:tr>
      <w:tr w:rsidR="00201585" w:rsidRPr="00E43E64" w:rsidTr="00721177">
        <w:trPr>
          <w:trHeight w:val="316"/>
          <w:tblHeader/>
        </w:trPr>
        <w:tc>
          <w:tcPr>
            <w:tcW w:w="4023" w:type="dxa"/>
            <w:gridSpan w:val="2"/>
            <w:vMerge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624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707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625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608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642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625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สอง</w:t>
            </w:r>
          </w:p>
        </w:tc>
        <w:tc>
          <w:tcPr>
            <w:tcW w:w="789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616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201585" w:rsidRPr="00E43E64" w:rsidTr="00721177">
        <w:tc>
          <w:tcPr>
            <w:tcW w:w="1541" w:type="dxa"/>
            <w:vMerge w:val="restart"/>
            <w:vAlign w:val="center"/>
          </w:tcPr>
          <w:p w:rsidR="00201585" w:rsidRPr="00E43E64" w:rsidRDefault="006406B4" w:rsidP="00640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9A7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อัตราตายของทารกแรกเกิด</w:t>
            </w:r>
          </w:p>
        </w:tc>
        <w:tc>
          <w:tcPr>
            <w:tcW w:w="2482" w:type="dxa"/>
          </w:tcPr>
          <w:p w:rsidR="00201585" w:rsidRPr="004A36DB" w:rsidRDefault="006406B4" w:rsidP="00BD4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 </w:t>
            </w:r>
            <w:r w:rsidRPr="004A36DB">
              <w:rPr>
                <w:rFonts w:ascii="TH SarabunPSK" w:hAnsi="TH SarabunPSK" w:cs="TH SarabunPSK"/>
                <w:sz w:val="32"/>
                <w:szCs w:val="32"/>
              </w:rPr>
              <w:t>1,000</w:t>
            </w:r>
            <w:r w:rsidRPr="004A3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การเกิดมีชีพ</w:t>
            </w:r>
          </w:p>
        </w:tc>
        <w:tc>
          <w:tcPr>
            <w:tcW w:w="630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4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5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08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42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5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89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16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1.42</w:t>
            </w:r>
          </w:p>
        </w:tc>
      </w:tr>
      <w:tr w:rsidR="00201585" w:rsidRPr="00E43E64" w:rsidTr="00721177">
        <w:tc>
          <w:tcPr>
            <w:tcW w:w="1541" w:type="dxa"/>
            <w:vMerge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2" w:type="dxa"/>
          </w:tcPr>
          <w:p w:rsidR="00201585" w:rsidRPr="004A36DB" w:rsidRDefault="00BD563A" w:rsidP="00BD48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จำนวนทารกตายใน </w:t>
            </w:r>
            <w:r w:rsidRPr="004A36DB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4A36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630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4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5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08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42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5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89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16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01585" w:rsidRPr="00E43E64" w:rsidTr="00721177">
        <w:tc>
          <w:tcPr>
            <w:tcW w:w="1541" w:type="dxa"/>
            <w:vMerge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2" w:type="dxa"/>
          </w:tcPr>
          <w:p w:rsidR="00CB18FF" w:rsidRPr="004A36DB" w:rsidRDefault="00BD563A" w:rsidP="00BD48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6D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ทารกคลอดมีชีพ</w:t>
            </w:r>
          </w:p>
        </w:tc>
        <w:tc>
          <w:tcPr>
            <w:tcW w:w="630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589</w:t>
            </w:r>
          </w:p>
        </w:tc>
        <w:tc>
          <w:tcPr>
            <w:tcW w:w="624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7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625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08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42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625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89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16" w:type="dxa"/>
          </w:tcPr>
          <w:p w:rsidR="00201585" w:rsidRPr="00E43E64" w:rsidRDefault="00D21225" w:rsidP="00D212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703</w:t>
            </w:r>
          </w:p>
        </w:tc>
      </w:tr>
    </w:tbl>
    <w:p w:rsidR="00544E3D" w:rsidRPr="00E43E64" w:rsidRDefault="00544E3D" w:rsidP="00544E3D">
      <w:pPr>
        <w:pStyle w:val="a3"/>
        <w:spacing w:after="0" w:line="240" w:lineRule="auto"/>
        <w:ind w:left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bookmarkStart w:id="0" w:name="_GoBack"/>
      <w:bookmarkEnd w:id="0"/>
    </w:p>
    <w:p w:rsidR="00CB18FF" w:rsidRPr="00E43E64" w:rsidRDefault="00CB18FF" w:rsidP="00CB18FF">
      <w:pPr>
        <w:pStyle w:val="a3"/>
        <w:numPr>
          <w:ilvl w:val="0"/>
          <w:numId w:val="2"/>
        </w:numPr>
        <w:spacing w:after="0" w:line="240" w:lineRule="auto"/>
        <w:ind w:left="0" w:firstLine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E43E64">
        <w:rPr>
          <w:rFonts w:ascii="TH SarabunPSK" w:hAnsi="TH SarabunPSK" w:cs="TH SarabunPSK"/>
          <w:spacing w:val="-2"/>
          <w:sz w:val="32"/>
          <w:szCs w:val="32"/>
        </w:rPr>
        <w:t>Key Risk Area/ Key Risk Factor</w:t>
      </w: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E43E6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สังเคราะห์ จากการตรวจติดตาม</w:t>
      </w:r>
    </w:p>
    <w:p w:rsidR="006647AC" w:rsidRPr="006647AC" w:rsidRDefault="006647AC" w:rsidP="006647AC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6647A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47AC">
        <w:rPr>
          <w:rFonts w:ascii="TH SarabunIT๙" w:hAnsi="TH SarabunIT๙" w:cs="TH SarabunIT๙"/>
          <w:sz w:val="32"/>
          <w:szCs w:val="32"/>
        </w:rPr>
        <w:t xml:space="preserve"> </w:t>
      </w:r>
      <w:r w:rsidR="004F40FB">
        <w:rPr>
          <w:rFonts w:ascii="TH SarabunIT๙" w:hAnsi="TH SarabunIT๙" w:cs="TH SarabunIT๙"/>
          <w:sz w:val="32"/>
          <w:szCs w:val="32"/>
          <w:cs/>
        </w:rPr>
        <w:t xml:space="preserve"> บุคลากร</w:t>
      </w:r>
      <w:r w:rsidR="004F40FB">
        <w:rPr>
          <w:rFonts w:ascii="TH SarabunIT๙" w:hAnsi="TH SarabunIT๙" w:cs="TH SarabunIT๙" w:hint="cs"/>
          <w:sz w:val="32"/>
          <w:szCs w:val="32"/>
          <w:cs/>
        </w:rPr>
        <w:t>พยาบาล</w:t>
      </w:r>
      <w:r w:rsidR="004F40FB">
        <w:rPr>
          <w:rFonts w:ascii="TH SarabunIT๙" w:hAnsi="TH SarabunIT๙" w:cs="TH SarabunIT๙"/>
          <w:sz w:val="32"/>
          <w:szCs w:val="32"/>
          <w:cs/>
        </w:rPr>
        <w:t>มีจำกัดในกา</w:t>
      </w:r>
      <w:r w:rsidR="004F40FB">
        <w:rPr>
          <w:rFonts w:ascii="TH SarabunIT๙" w:hAnsi="TH SarabunIT๙" w:cs="TH SarabunIT๙" w:hint="cs"/>
          <w:sz w:val="32"/>
          <w:szCs w:val="32"/>
          <w:cs/>
        </w:rPr>
        <w:t xml:space="preserve">รแยก </w:t>
      </w:r>
      <w:r w:rsidR="004F40FB">
        <w:rPr>
          <w:rFonts w:ascii="TH SarabunIT๙" w:hAnsi="TH SarabunIT๙" w:cs="TH SarabunIT๙"/>
          <w:sz w:val="32"/>
          <w:szCs w:val="32"/>
        </w:rPr>
        <w:t xml:space="preserve">PICU </w:t>
      </w:r>
      <w:r w:rsidR="004F40FB">
        <w:rPr>
          <w:rFonts w:ascii="TH SarabunIT๙" w:hAnsi="TH SarabunIT๙" w:cs="TH SarabunIT๙" w:hint="cs"/>
          <w:sz w:val="32"/>
          <w:szCs w:val="32"/>
          <w:cs/>
        </w:rPr>
        <w:t xml:space="preserve">จาก </w:t>
      </w:r>
      <w:r w:rsidRPr="006647AC">
        <w:rPr>
          <w:rFonts w:ascii="TH SarabunIT๙" w:hAnsi="TH SarabunIT๙" w:cs="TH SarabunIT๙"/>
          <w:sz w:val="32"/>
          <w:szCs w:val="32"/>
        </w:rPr>
        <w:t xml:space="preserve">NICU </w:t>
      </w:r>
    </w:p>
    <w:p w:rsidR="006647AC" w:rsidRPr="006647AC" w:rsidRDefault="006647AC" w:rsidP="006647AC">
      <w:pPr>
        <w:pStyle w:val="a3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647A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47AC">
        <w:rPr>
          <w:rFonts w:ascii="TH SarabunIT๙" w:hAnsi="TH SarabunIT๙" w:cs="TH SarabunIT๙"/>
          <w:sz w:val="32"/>
          <w:szCs w:val="32"/>
        </w:rPr>
        <w:t xml:space="preserve">  </w:t>
      </w:r>
      <w:r w:rsidR="00970472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4F40FB">
        <w:rPr>
          <w:rFonts w:ascii="TH SarabunIT๙" w:hAnsi="TH SarabunIT๙" w:cs="TH SarabunIT๙" w:hint="cs"/>
          <w:sz w:val="32"/>
          <w:szCs w:val="32"/>
          <w:cs/>
        </w:rPr>
        <w:t xml:space="preserve">อุปกรณ์ </w:t>
      </w:r>
      <w:r w:rsidR="004F40FB">
        <w:rPr>
          <w:rFonts w:ascii="TH SarabunIT๙" w:hAnsi="TH SarabunIT๙" w:cs="TH SarabunIT๙"/>
          <w:sz w:val="32"/>
          <w:szCs w:val="32"/>
        </w:rPr>
        <w:t xml:space="preserve">CPAP </w:t>
      </w:r>
      <w:r w:rsidR="00970472">
        <w:rPr>
          <w:rFonts w:ascii="TH SarabunIT๙" w:hAnsi="TH SarabunIT๙" w:cs="TH SarabunIT๙" w:hint="cs"/>
          <w:sz w:val="32"/>
          <w:szCs w:val="32"/>
          <w:cs/>
        </w:rPr>
        <w:t xml:space="preserve">ที่มีประสิทธิภาพและ </w:t>
      </w:r>
      <w:r w:rsidR="00970472">
        <w:rPr>
          <w:rFonts w:ascii="TH SarabunIT๙" w:hAnsi="TH SarabunIT๙" w:cs="TH SarabunIT๙"/>
          <w:sz w:val="32"/>
          <w:szCs w:val="32"/>
        </w:rPr>
        <w:t>HHHFNC</w:t>
      </w:r>
      <w:r w:rsidR="00970472">
        <w:rPr>
          <w:rFonts w:ascii="TH SarabunIT๙" w:hAnsi="TH SarabunIT๙" w:cs="TH SarabunIT๙" w:hint="cs"/>
          <w:sz w:val="32"/>
          <w:szCs w:val="32"/>
          <w:cs/>
        </w:rPr>
        <w:t xml:space="preserve"> อุปกรณ์ไม่เพียงพอ</w:t>
      </w:r>
    </w:p>
    <w:p w:rsidR="006647AC" w:rsidRDefault="006406B4" w:rsidP="006647AC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ไม่มีกุมารแพทย์เชียวชาญทารกแรกเกิด</w:t>
      </w:r>
    </w:p>
    <w:p w:rsidR="004D7554" w:rsidRDefault="004D7554" w:rsidP="006647AC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4D7554" w:rsidRDefault="004D7554" w:rsidP="006647AC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4D7554" w:rsidRPr="006647AC" w:rsidRDefault="004D7554" w:rsidP="006647AC">
      <w:pPr>
        <w:pStyle w:val="a3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01585" w:rsidRPr="00E43E64" w:rsidRDefault="00201585" w:rsidP="00544E3D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lastRenderedPageBreak/>
        <w:t>ปัญหาอุปสรรคและข้อเสนอแนะ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01585" w:rsidRPr="00E43E64" w:rsidTr="00221CBA">
        <w:tc>
          <w:tcPr>
            <w:tcW w:w="4786" w:type="dxa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</w:t>
            </w:r>
            <w:r w:rsidR="00F41E83" w:rsidRPr="00E4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ที่ทำให้การดำเนินงานไม่บรรลุผลสำเร็จ</w:t>
            </w:r>
          </w:p>
        </w:tc>
        <w:tc>
          <w:tcPr>
            <w:tcW w:w="5103" w:type="dxa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201585" w:rsidRPr="00E43E64" w:rsidTr="00221CBA">
        <w:tc>
          <w:tcPr>
            <w:tcW w:w="4786" w:type="dxa"/>
          </w:tcPr>
          <w:p w:rsidR="00201585" w:rsidRPr="00E43E64" w:rsidRDefault="004D7554" w:rsidP="00D32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บุคลากรพยาบาลไม่เพียงพอ</w:t>
            </w:r>
          </w:p>
        </w:tc>
        <w:tc>
          <w:tcPr>
            <w:tcW w:w="5103" w:type="dxa"/>
          </w:tcPr>
          <w:p w:rsidR="00201585" w:rsidRPr="004D7554" w:rsidRDefault="004D7554" w:rsidP="004D75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จัดระบบการดูแลภายใต้บุคลากรที่จำกัด เช่น แยก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PICU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NICU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ออกจากกัน แต่จัดสรรบุคลากร</w:t>
            </w:r>
          </w:p>
        </w:tc>
      </w:tr>
      <w:tr w:rsidR="00201585" w:rsidRPr="00E43E64" w:rsidTr="00221CBA">
        <w:tc>
          <w:tcPr>
            <w:tcW w:w="4786" w:type="dxa"/>
          </w:tcPr>
          <w:p w:rsidR="00201585" w:rsidRPr="00E43E64" w:rsidRDefault="004D7554" w:rsidP="00D32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เครื่องมืออุปกรณ์ไม่เพียงพอ ไม่มีประสิทธิภาพ</w:t>
            </w:r>
          </w:p>
        </w:tc>
        <w:tc>
          <w:tcPr>
            <w:tcW w:w="5103" w:type="dxa"/>
          </w:tcPr>
          <w:p w:rsidR="00201585" w:rsidRPr="00E43E64" w:rsidRDefault="004D7554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จัดซื้ออุปกรณ์ทดแทน หรือ</w:t>
            </w:r>
            <w:r w:rsidR="00023B4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จัดหาเพิ่มเติม ให้ความรู้</w:t>
            </w:r>
            <w:r w:rsidR="00FD1F7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การใช้แก่เจ้าหน้าที่</w:t>
            </w:r>
          </w:p>
        </w:tc>
      </w:tr>
    </w:tbl>
    <w:p w:rsidR="00544E3D" w:rsidRPr="00E43E64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8FF" w:rsidRPr="00E43E64" w:rsidRDefault="00CB18FF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1C6943" w:rsidRPr="00970472" w:rsidRDefault="00970472" w:rsidP="00970472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472">
        <w:rPr>
          <w:rFonts w:ascii="TH SarabunPSK" w:hAnsi="TH SarabunPSK" w:cs="TH SarabunPSK" w:hint="cs"/>
          <w:sz w:val="32"/>
          <w:szCs w:val="32"/>
          <w:cs/>
        </w:rPr>
        <w:t>ประสานสถาบันในการฝึกอบรมพยาบาลเวชปฏิบัติทารกแรกเกิด</w:t>
      </w:r>
    </w:p>
    <w:p w:rsidR="00544E3D" w:rsidRDefault="00970472" w:rsidP="00970472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สนับสนุนให้มีกุมารแพทย์ทารกแรกเกิด</w:t>
      </w:r>
    </w:p>
    <w:p w:rsidR="00970472" w:rsidRPr="00E43E64" w:rsidRDefault="00970472" w:rsidP="00970472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เพิ่มบุคคลากรทางการพยาบาล</w:t>
      </w:r>
      <w:r w:rsidR="006406B4">
        <w:rPr>
          <w:rFonts w:ascii="TH SarabunPSK" w:hAnsi="TH SarabunPSK" w:cs="TH SarabunPSK" w:hint="cs"/>
          <w:sz w:val="32"/>
          <w:szCs w:val="32"/>
          <w:cs/>
        </w:rPr>
        <w:t>ให้เพียงพอ</w:t>
      </w:r>
    </w:p>
    <w:p w:rsidR="00201585" w:rsidRPr="00E43E64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นวัตกรรมที่สามารถเป็นแบบอย่าง</w:t>
      </w:r>
      <w:r w:rsidRPr="00E43E64">
        <w:rPr>
          <w:rFonts w:ascii="TH SarabunPSK" w:hAnsi="TH SarabunPSK" w:cs="TH SarabunPSK"/>
          <w:sz w:val="32"/>
          <w:szCs w:val="32"/>
        </w:rPr>
        <w:t xml:space="preserve"> </w:t>
      </w:r>
      <w:r w:rsidRPr="00E43E64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1C6943" w:rsidRPr="00E43E64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93043C" w:rsidRPr="00E43E64" w:rsidRDefault="0093043C" w:rsidP="00F41E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01585" w:rsidRPr="00E43E64" w:rsidRDefault="00F41E83" w:rsidP="008E0FA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1962B0">
        <w:rPr>
          <w:rFonts w:ascii="TH SarabunPSK" w:hAnsi="TH SarabunPSK" w:cs="TH SarabunPSK" w:hint="cs"/>
          <w:sz w:val="32"/>
          <w:szCs w:val="32"/>
          <w:cs/>
        </w:rPr>
        <w:t xml:space="preserve"> นางสัญญาลักษณ์  </w:t>
      </w:r>
      <w:proofErr w:type="spellStart"/>
      <w:r w:rsidR="001962B0">
        <w:rPr>
          <w:rFonts w:ascii="TH SarabunPSK" w:hAnsi="TH SarabunPSK" w:cs="TH SarabunPSK" w:hint="cs"/>
          <w:sz w:val="32"/>
          <w:szCs w:val="32"/>
          <w:cs/>
        </w:rPr>
        <w:t>สุทธ</w:t>
      </w:r>
      <w:proofErr w:type="spellEnd"/>
      <w:r w:rsidR="001962B0">
        <w:rPr>
          <w:rFonts w:ascii="TH SarabunPSK" w:hAnsi="TH SarabunPSK" w:cs="TH SarabunPSK" w:hint="cs"/>
          <w:sz w:val="32"/>
          <w:szCs w:val="32"/>
          <w:cs/>
        </w:rPr>
        <w:t>นะ</w:t>
      </w:r>
    </w:p>
    <w:p w:rsidR="008E0FA0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1E83" w:rsidRPr="00E43E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962B0">
        <w:rPr>
          <w:rFonts w:ascii="TH SarabunPSK" w:hAnsi="TH SarabunPSK" w:cs="TH SarabunPSK" w:hint="cs"/>
          <w:sz w:val="32"/>
          <w:szCs w:val="32"/>
          <w:cs/>
        </w:rPr>
        <w:t xml:space="preserve"> พยาบาลวิชาชีพชำนาญการ</w:t>
      </w:r>
    </w:p>
    <w:p w:rsidR="001962B0" w:rsidRDefault="00F41E83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โทร</w:t>
      </w:r>
      <w:r w:rsidR="001962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62B0">
        <w:rPr>
          <w:rFonts w:ascii="TH SarabunPSK" w:hAnsi="TH SarabunPSK" w:cs="TH SarabunPSK"/>
          <w:sz w:val="32"/>
          <w:szCs w:val="32"/>
        </w:rPr>
        <w:t xml:space="preserve">091-0761406 </w:t>
      </w:r>
    </w:p>
    <w:p w:rsidR="001C6943" w:rsidRPr="00E43E64" w:rsidRDefault="008E0FA0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="001962B0">
        <w:rPr>
          <w:rFonts w:ascii="TH SarabunPSK" w:hAnsi="TH SarabunPSK" w:cs="TH SarabunPSK"/>
          <w:sz w:val="32"/>
          <w:szCs w:val="32"/>
        </w:rPr>
        <w:t xml:space="preserve"> sanyalak29@gmail.com.</w:t>
      </w:r>
    </w:p>
    <w:sectPr w:rsidR="001C6943" w:rsidRPr="00E43E64" w:rsidSect="005B1716">
      <w:head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10" w:rsidRDefault="004B0710" w:rsidP="00CB18FF">
      <w:pPr>
        <w:spacing w:after="0" w:line="240" w:lineRule="auto"/>
      </w:pPr>
      <w:r>
        <w:separator/>
      </w:r>
    </w:p>
  </w:endnote>
  <w:endnote w:type="continuationSeparator" w:id="0">
    <w:p w:rsidR="004B0710" w:rsidRDefault="004B0710" w:rsidP="00CB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10" w:rsidRDefault="004B0710" w:rsidP="00CB18FF">
      <w:pPr>
        <w:spacing w:after="0" w:line="240" w:lineRule="auto"/>
      </w:pPr>
      <w:r>
        <w:separator/>
      </w:r>
    </w:p>
  </w:footnote>
  <w:footnote w:type="continuationSeparator" w:id="0">
    <w:p w:rsidR="004B0710" w:rsidRDefault="004B0710" w:rsidP="00CB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11" w:rsidRDefault="00C56111">
    <w:pPr>
      <w:pStyle w:val="a8"/>
      <w:rPr>
        <w:cs/>
      </w:rPr>
    </w:pPr>
    <w:r>
      <w:ptab w:relativeTo="margin" w:alignment="center" w:leader="none"/>
    </w:r>
    <w:r>
      <w:ptab w:relativeTo="margin" w:alignment="right" w:leader="none"/>
    </w:r>
    <w:r w:rsidRPr="008E0FA0">
      <w:rPr>
        <w:rFonts w:ascii="TH SarabunPSK" w:hAnsi="TH SarabunPSK" w:cs="TH SarabunPSK"/>
        <w:sz w:val="24"/>
        <w:szCs w:val="32"/>
        <w:cs/>
      </w:rPr>
      <w:t>ตก.1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4A"/>
    <w:multiLevelType w:val="hybridMultilevel"/>
    <w:tmpl w:val="4D367736"/>
    <w:lvl w:ilvl="0" w:tplc="B010ED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147C7D"/>
    <w:multiLevelType w:val="multilevel"/>
    <w:tmpl w:val="30521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B745BF7"/>
    <w:multiLevelType w:val="hybridMultilevel"/>
    <w:tmpl w:val="AC90C0E4"/>
    <w:lvl w:ilvl="0" w:tplc="7FEA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AA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CA2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D96D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B21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74D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304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A2F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AD0182"/>
    <w:multiLevelType w:val="hybridMultilevel"/>
    <w:tmpl w:val="F20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D15"/>
    <w:multiLevelType w:val="hybridMultilevel"/>
    <w:tmpl w:val="04E06D2A"/>
    <w:lvl w:ilvl="0" w:tplc="6BB44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8684A"/>
    <w:multiLevelType w:val="multilevel"/>
    <w:tmpl w:val="77207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D0360D"/>
    <w:multiLevelType w:val="hybridMultilevel"/>
    <w:tmpl w:val="92A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27A79"/>
    <w:multiLevelType w:val="hybridMultilevel"/>
    <w:tmpl w:val="A24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7EBE"/>
    <w:multiLevelType w:val="hybridMultilevel"/>
    <w:tmpl w:val="4C303EDA"/>
    <w:lvl w:ilvl="0" w:tplc="733C26F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830FC"/>
    <w:multiLevelType w:val="hybridMultilevel"/>
    <w:tmpl w:val="8B8E5322"/>
    <w:lvl w:ilvl="0" w:tplc="FA265168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16274F"/>
    <w:multiLevelType w:val="hybridMultilevel"/>
    <w:tmpl w:val="1E2E0AA2"/>
    <w:lvl w:ilvl="0" w:tplc="5616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F2E55"/>
    <w:multiLevelType w:val="hybridMultilevel"/>
    <w:tmpl w:val="0F5453D4"/>
    <w:lvl w:ilvl="0" w:tplc="C1C8A2AC">
      <w:start w:val="9"/>
      <w:numFmt w:val="bullet"/>
      <w:lvlText w:val="-"/>
      <w:lvlJc w:val="left"/>
      <w:pPr>
        <w:ind w:left="6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>
    <w:nsid w:val="7E085755"/>
    <w:multiLevelType w:val="multilevel"/>
    <w:tmpl w:val="3FB43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4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8"/>
    <w:rsid w:val="000160FC"/>
    <w:rsid w:val="00023B4D"/>
    <w:rsid w:val="000344AD"/>
    <w:rsid w:val="000442F0"/>
    <w:rsid w:val="000D5207"/>
    <w:rsid w:val="000F25E0"/>
    <w:rsid w:val="00102E9F"/>
    <w:rsid w:val="00103540"/>
    <w:rsid w:val="00144A15"/>
    <w:rsid w:val="00154B5A"/>
    <w:rsid w:val="001627FB"/>
    <w:rsid w:val="001962B0"/>
    <w:rsid w:val="001C0484"/>
    <w:rsid w:val="001C6943"/>
    <w:rsid w:val="001E1558"/>
    <w:rsid w:val="001F3276"/>
    <w:rsid w:val="00201585"/>
    <w:rsid w:val="00220C8B"/>
    <w:rsid w:val="00221CBA"/>
    <w:rsid w:val="00237FCD"/>
    <w:rsid w:val="0024519A"/>
    <w:rsid w:val="00272AF6"/>
    <w:rsid w:val="00273E70"/>
    <w:rsid w:val="00282C7D"/>
    <w:rsid w:val="00283FA6"/>
    <w:rsid w:val="00287944"/>
    <w:rsid w:val="002E0C46"/>
    <w:rsid w:val="002E6552"/>
    <w:rsid w:val="00303AE4"/>
    <w:rsid w:val="00315026"/>
    <w:rsid w:val="003612B6"/>
    <w:rsid w:val="00365716"/>
    <w:rsid w:val="003C0BF6"/>
    <w:rsid w:val="003D5555"/>
    <w:rsid w:val="003D6351"/>
    <w:rsid w:val="003E61BC"/>
    <w:rsid w:val="00436CD7"/>
    <w:rsid w:val="00484F25"/>
    <w:rsid w:val="004910F3"/>
    <w:rsid w:val="004A36DB"/>
    <w:rsid w:val="004B0710"/>
    <w:rsid w:val="004B5320"/>
    <w:rsid w:val="004D17DF"/>
    <w:rsid w:val="004D7554"/>
    <w:rsid w:val="004E3CC8"/>
    <w:rsid w:val="004F40FB"/>
    <w:rsid w:val="005144E4"/>
    <w:rsid w:val="0053751E"/>
    <w:rsid w:val="00544E3D"/>
    <w:rsid w:val="00556160"/>
    <w:rsid w:val="00585FB5"/>
    <w:rsid w:val="005B1716"/>
    <w:rsid w:val="005B28BF"/>
    <w:rsid w:val="005B495A"/>
    <w:rsid w:val="005E5A35"/>
    <w:rsid w:val="005F4F7A"/>
    <w:rsid w:val="006255BA"/>
    <w:rsid w:val="006406B4"/>
    <w:rsid w:val="00655FE0"/>
    <w:rsid w:val="006647AC"/>
    <w:rsid w:val="00690B12"/>
    <w:rsid w:val="006A0A08"/>
    <w:rsid w:val="006C20F5"/>
    <w:rsid w:val="006D44A1"/>
    <w:rsid w:val="00721177"/>
    <w:rsid w:val="007836D6"/>
    <w:rsid w:val="00784511"/>
    <w:rsid w:val="007969B7"/>
    <w:rsid w:val="007A7266"/>
    <w:rsid w:val="007A7FD1"/>
    <w:rsid w:val="007B0173"/>
    <w:rsid w:val="007D0248"/>
    <w:rsid w:val="007E5542"/>
    <w:rsid w:val="008052A2"/>
    <w:rsid w:val="00813E0B"/>
    <w:rsid w:val="00835C55"/>
    <w:rsid w:val="00841E5B"/>
    <w:rsid w:val="00850B64"/>
    <w:rsid w:val="008705B3"/>
    <w:rsid w:val="008905C7"/>
    <w:rsid w:val="00896408"/>
    <w:rsid w:val="008D1A10"/>
    <w:rsid w:val="008D4C2D"/>
    <w:rsid w:val="008D7B4A"/>
    <w:rsid w:val="008E0FA0"/>
    <w:rsid w:val="008F69C2"/>
    <w:rsid w:val="0090478A"/>
    <w:rsid w:val="0092514C"/>
    <w:rsid w:val="0093043C"/>
    <w:rsid w:val="009337EF"/>
    <w:rsid w:val="00970472"/>
    <w:rsid w:val="009A35E4"/>
    <w:rsid w:val="009C406E"/>
    <w:rsid w:val="00A0715B"/>
    <w:rsid w:val="00A15A8A"/>
    <w:rsid w:val="00A3086C"/>
    <w:rsid w:val="00A55279"/>
    <w:rsid w:val="00A926EB"/>
    <w:rsid w:val="00B129D8"/>
    <w:rsid w:val="00B52F79"/>
    <w:rsid w:val="00B71D41"/>
    <w:rsid w:val="00B74212"/>
    <w:rsid w:val="00BD4876"/>
    <w:rsid w:val="00BD563A"/>
    <w:rsid w:val="00C362BE"/>
    <w:rsid w:val="00C373F1"/>
    <w:rsid w:val="00C458B5"/>
    <w:rsid w:val="00C56111"/>
    <w:rsid w:val="00C72851"/>
    <w:rsid w:val="00C76AF4"/>
    <w:rsid w:val="00CB18FF"/>
    <w:rsid w:val="00CC2DF2"/>
    <w:rsid w:val="00CD32E3"/>
    <w:rsid w:val="00CE4650"/>
    <w:rsid w:val="00CE7D4F"/>
    <w:rsid w:val="00CF35CD"/>
    <w:rsid w:val="00D14CC2"/>
    <w:rsid w:val="00D16DBC"/>
    <w:rsid w:val="00D21225"/>
    <w:rsid w:val="00D320F5"/>
    <w:rsid w:val="00D37F27"/>
    <w:rsid w:val="00D479A7"/>
    <w:rsid w:val="00D47A55"/>
    <w:rsid w:val="00D47A79"/>
    <w:rsid w:val="00D568A4"/>
    <w:rsid w:val="00D60202"/>
    <w:rsid w:val="00D71554"/>
    <w:rsid w:val="00D80D7C"/>
    <w:rsid w:val="00D90DA7"/>
    <w:rsid w:val="00D9320A"/>
    <w:rsid w:val="00D95F23"/>
    <w:rsid w:val="00DB0C77"/>
    <w:rsid w:val="00DB34CD"/>
    <w:rsid w:val="00DB4AC1"/>
    <w:rsid w:val="00DE0948"/>
    <w:rsid w:val="00DF49FB"/>
    <w:rsid w:val="00E00BA9"/>
    <w:rsid w:val="00E06624"/>
    <w:rsid w:val="00E20904"/>
    <w:rsid w:val="00E24E11"/>
    <w:rsid w:val="00E34B0C"/>
    <w:rsid w:val="00E37D51"/>
    <w:rsid w:val="00E43E64"/>
    <w:rsid w:val="00E442F8"/>
    <w:rsid w:val="00E46924"/>
    <w:rsid w:val="00E509FA"/>
    <w:rsid w:val="00E817A3"/>
    <w:rsid w:val="00E90DD1"/>
    <w:rsid w:val="00E947E1"/>
    <w:rsid w:val="00EE65B8"/>
    <w:rsid w:val="00F30162"/>
    <w:rsid w:val="00F30DD4"/>
    <w:rsid w:val="00F41E83"/>
    <w:rsid w:val="00F94DC7"/>
    <w:rsid w:val="00F97E9A"/>
    <w:rsid w:val="00FC4C31"/>
    <w:rsid w:val="00FD1F74"/>
    <w:rsid w:val="00FE07FC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customStyle="1" w:styleId="a4">
    <w:name w:val="รายการย่อหน้า อักขระ"/>
    <w:link w:val="a3"/>
    <w:uiPriority w:val="34"/>
    <w:rsid w:val="00DB34CD"/>
  </w:style>
  <w:style w:type="paragraph" w:styleId="ac">
    <w:name w:val="Normal (Web)"/>
    <w:basedOn w:val="a"/>
    <w:uiPriority w:val="99"/>
    <w:semiHidden/>
    <w:unhideWhenUsed/>
    <w:rsid w:val="008D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customStyle="1" w:styleId="a4">
    <w:name w:val="รายการย่อหน้า อักขระ"/>
    <w:link w:val="a3"/>
    <w:uiPriority w:val="34"/>
    <w:rsid w:val="00DB34CD"/>
  </w:style>
  <w:style w:type="paragraph" w:styleId="ac">
    <w:name w:val="Normal (Web)"/>
    <w:basedOn w:val="a"/>
    <w:uiPriority w:val="99"/>
    <w:semiHidden/>
    <w:unhideWhenUsed/>
    <w:rsid w:val="008D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E61C-974E-4C92-A178-CE2C8776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PrDatacen_dt</dc:creator>
  <cp:lastModifiedBy>USER</cp:lastModifiedBy>
  <cp:revision>20</cp:revision>
  <cp:lastPrinted>2017-01-07T08:48:00Z</cp:lastPrinted>
  <dcterms:created xsi:type="dcterms:W3CDTF">2018-02-08T07:51:00Z</dcterms:created>
  <dcterms:modified xsi:type="dcterms:W3CDTF">2018-02-11T10:10:00Z</dcterms:modified>
</cp:coreProperties>
</file>