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D747D9" w14:textId="5C1466B6" w:rsidR="00375C56" w:rsidRPr="00107DBE" w:rsidRDefault="00375C56" w:rsidP="00375C56">
      <w:pPr>
        <w:pStyle w:val="a9"/>
        <w:jc w:val="center"/>
        <w:rPr>
          <w:rFonts w:ascii="TH SarabunPSK" w:hAnsi="TH SarabunPSK" w:cs="TH SarabunPSK"/>
          <w:b/>
          <w:bCs/>
          <w:sz w:val="32"/>
          <w:szCs w:val="32"/>
        </w:rPr>
      </w:pPr>
      <w:r w:rsidRPr="00107DBE">
        <w:rPr>
          <w:rFonts w:ascii="TH SarabunPSK" w:hAnsi="TH SarabunPSK" w:cs="TH SarabunPSK"/>
          <w:b/>
          <w:bCs/>
          <w:color w:val="000000" w:themeColor="text1"/>
          <w:sz w:val="32"/>
          <w:szCs w:val="32"/>
        </w:rPr>
        <w:t xml:space="preserve"> </w:t>
      </w:r>
      <w:r w:rsidRPr="00107DBE">
        <w:rPr>
          <w:rFonts w:ascii="TH SarabunPSK" w:hAnsi="TH SarabunPSK" w:cs="TH SarabunPSK"/>
          <w:b/>
          <w:bCs/>
          <w:sz w:val="32"/>
          <w:szCs w:val="32"/>
          <w:cs/>
        </w:rPr>
        <w:t>รายละเอี</w:t>
      </w:r>
      <w:r w:rsidR="00DE5B36" w:rsidRPr="00107DBE">
        <w:rPr>
          <w:rFonts w:ascii="TH SarabunPSK" w:hAnsi="TH SarabunPSK" w:cs="TH SarabunPSK"/>
          <w:b/>
          <w:bCs/>
          <w:sz w:val="32"/>
          <w:szCs w:val="32"/>
          <w:cs/>
        </w:rPr>
        <w:t>ยด</w:t>
      </w:r>
      <w:r w:rsidRPr="00107DBE">
        <w:rPr>
          <w:rFonts w:ascii="TH SarabunPSK" w:hAnsi="TH SarabunPSK" w:cs="TH SarabunPSK"/>
          <w:b/>
          <w:bCs/>
          <w:sz w:val="32"/>
          <w:szCs w:val="32"/>
          <w:cs/>
        </w:rPr>
        <w:t xml:space="preserve">ตัวชี้วัด </w:t>
      </w:r>
      <w:r w:rsidRPr="00107DBE">
        <w:rPr>
          <w:rFonts w:ascii="TH SarabunPSK" w:hAnsi="TH SarabunPSK" w:cs="TH SarabunPSK"/>
          <w:b/>
          <w:bCs/>
          <w:sz w:val="32"/>
          <w:szCs w:val="32"/>
        </w:rPr>
        <w:t xml:space="preserve">MOU : </w:t>
      </w:r>
      <w:r w:rsidRPr="00107DBE">
        <w:rPr>
          <w:rFonts w:ascii="TH SarabunPSK" w:hAnsi="TH SarabunPSK" w:cs="TH SarabunPSK"/>
          <w:b/>
          <w:bCs/>
          <w:sz w:val="32"/>
          <w:szCs w:val="32"/>
          <w:cs/>
        </w:rPr>
        <w:t xml:space="preserve">ร้อยละของผู้ป่วย </w:t>
      </w:r>
      <w:r w:rsidRPr="00107DBE">
        <w:rPr>
          <w:rFonts w:ascii="TH SarabunPSK" w:hAnsi="TH SarabunPSK" w:cs="TH SarabunPSK"/>
          <w:b/>
          <w:bCs/>
          <w:sz w:val="32"/>
          <w:szCs w:val="32"/>
        </w:rPr>
        <w:t xml:space="preserve">Palliative care </w:t>
      </w:r>
      <w:r w:rsidRPr="00107DBE">
        <w:rPr>
          <w:rFonts w:ascii="TH SarabunPSK" w:hAnsi="TH SarabunPSK" w:cs="TH SarabunPSK"/>
          <w:b/>
          <w:bCs/>
          <w:sz w:val="32"/>
          <w:szCs w:val="32"/>
          <w:cs/>
        </w:rPr>
        <w:t>ที่ได้รับการรักษาด้วยยากัญชาทางการแพทย์</w:t>
      </w:r>
    </w:p>
    <w:p w14:paraId="73D7237F" w14:textId="77777777" w:rsidR="00107DBE" w:rsidRDefault="00375C56" w:rsidP="00107DBE">
      <w:pPr>
        <w:spacing w:after="0"/>
        <w:jc w:val="center"/>
        <w:rPr>
          <w:rFonts w:ascii="TH SarabunPSK" w:hAnsi="TH SarabunPSK" w:cs="TH SarabunPSK"/>
          <w:b/>
          <w:bCs/>
          <w:color w:val="000000" w:themeColor="text1"/>
          <w:sz w:val="32"/>
          <w:szCs w:val="32"/>
        </w:rPr>
      </w:pPr>
      <w:r w:rsidRPr="00107DBE">
        <w:rPr>
          <w:rFonts w:ascii="TH SarabunPSK" w:hAnsi="TH SarabunPSK" w:cs="TH SarabunPSK"/>
          <w:b/>
          <w:bCs/>
          <w:color w:val="000000" w:themeColor="text1"/>
          <w:sz w:val="32"/>
          <w:szCs w:val="32"/>
          <w:cs/>
        </w:rPr>
        <w:t xml:space="preserve">ประเด็นขับเคลื่อน </w:t>
      </w:r>
      <w:r w:rsidRPr="00107DBE">
        <w:rPr>
          <w:rFonts w:ascii="TH SarabunPSK" w:hAnsi="TH SarabunPSK" w:cs="TH SarabunPSK"/>
          <w:b/>
          <w:bCs/>
          <w:color w:val="000000" w:themeColor="text1"/>
          <w:sz w:val="32"/>
          <w:szCs w:val="32"/>
        </w:rPr>
        <w:t xml:space="preserve">: </w:t>
      </w:r>
      <w:r w:rsidRPr="00107DBE">
        <w:rPr>
          <w:rFonts w:ascii="TH SarabunPSK" w:hAnsi="TH SarabunPSK" w:cs="TH SarabunPSK"/>
          <w:b/>
          <w:bCs/>
          <w:color w:val="000000" w:themeColor="text1"/>
          <w:sz w:val="32"/>
          <w:szCs w:val="32"/>
          <w:cs/>
        </w:rPr>
        <w:t>ส่งเสริมและสนับสนุนให้โรงงานผลิตยาสมุนไพร เป็นแหล่งผลิตยาสมุนไพรที่มีคุณภาพ</w:t>
      </w:r>
    </w:p>
    <w:p w14:paraId="5479F7E8" w14:textId="1F79A830" w:rsidR="00375C56" w:rsidRPr="00107DBE" w:rsidRDefault="00375C56" w:rsidP="00107DBE">
      <w:pPr>
        <w:spacing w:after="0"/>
        <w:jc w:val="center"/>
        <w:rPr>
          <w:rFonts w:ascii="TH SarabunPSK" w:hAnsi="TH SarabunPSK" w:cs="TH SarabunPSK"/>
          <w:b/>
          <w:bCs/>
          <w:color w:val="000000" w:themeColor="text1"/>
          <w:sz w:val="32"/>
          <w:szCs w:val="32"/>
        </w:rPr>
      </w:pPr>
      <w:r w:rsidRPr="00107DBE">
        <w:rPr>
          <w:rFonts w:ascii="TH SarabunPSK" w:hAnsi="TH SarabunPSK" w:cs="TH SarabunPSK"/>
          <w:b/>
          <w:bCs/>
          <w:color w:val="000000" w:themeColor="text1"/>
          <w:sz w:val="32"/>
          <w:szCs w:val="32"/>
          <w:cs/>
        </w:rPr>
        <w:t xml:space="preserve">และเป็นแหล่งผลิตกัญชาทางการแพทย์สำหรับสถานบริการสาธารณสุขในเขตสุขภาพที่ </w:t>
      </w:r>
      <w:r w:rsidRPr="00107DBE">
        <w:rPr>
          <w:rFonts w:ascii="TH SarabunPSK" w:hAnsi="TH SarabunPSK" w:cs="TH SarabunPSK"/>
          <w:b/>
          <w:bCs/>
          <w:color w:val="000000" w:themeColor="text1"/>
          <w:sz w:val="32"/>
          <w:szCs w:val="32"/>
        </w:rPr>
        <w:t>1</w:t>
      </w:r>
    </w:p>
    <w:tbl>
      <w:tblPr>
        <w:tblpPr w:leftFromText="180" w:rightFromText="180" w:vertAnchor="page" w:horzAnchor="margin" w:tblpY="2251"/>
        <w:tblW w:w="105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410"/>
        <w:gridCol w:w="8109"/>
      </w:tblGrid>
      <w:tr w:rsidR="008B7D93" w:rsidRPr="00107DBE" w14:paraId="5423B157" w14:textId="77777777" w:rsidTr="00375C56">
        <w:tc>
          <w:tcPr>
            <w:tcW w:w="2410" w:type="dxa"/>
            <w:tcBorders>
              <w:top w:val="single" w:sz="4" w:space="0" w:color="auto"/>
              <w:left w:val="single" w:sz="4" w:space="0" w:color="auto"/>
              <w:bottom w:val="single" w:sz="4" w:space="0" w:color="auto"/>
              <w:right w:val="single" w:sz="4" w:space="0" w:color="auto"/>
            </w:tcBorders>
          </w:tcPr>
          <w:p w14:paraId="0545A247" w14:textId="058E1838" w:rsidR="008B7D93" w:rsidRPr="00107DBE" w:rsidRDefault="008B7D93" w:rsidP="00375C56">
            <w:pPr>
              <w:spacing w:after="0" w:line="240" w:lineRule="auto"/>
              <w:rPr>
                <w:rFonts w:ascii="TH SarabunPSK" w:hAnsi="TH SarabunPSK" w:cs="TH SarabunPSK"/>
                <w:b/>
                <w:bCs/>
                <w:color w:val="000000" w:themeColor="text1"/>
                <w:sz w:val="32"/>
                <w:szCs w:val="32"/>
                <w:cs/>
              </w:rPr>
            </w:pPr>
            <w:r w:rsidRPr="00107DBE">
              <w:rPr>
                <w:rFonts w:ascii="TH SarabunPSK" w:hAnsi="TH SarabunPSK" w:cs="TH SarabunPSK"/>
                <w:b/>
                <w:bCs/>
                <w:sz w:val="32"/>
                <w:szCs w:val="32"/>
                <w:cs/>
              </w:rPr>
              <w:t>หมวด</w:t>
            </w:r>
            <w:r w:rsidR="007A7BD9" w:rsidRPr="00107DBE">
              <w:rPr>
                <w:rFonts w:ascii="TH SarabunPSK" w:hAnsi="TH SarabunPSK" w:cs="TH SarabunPSK"/>
                <w:b/>
                <w:bCs/>
                <w:sz w:val="32"/>
                <w:szCs w:val="32"/>
              </w:rPr>
              <w:t xml:space="preserve"> 4  Excellence</w:t>
            </w:r>
          </w:p>
        </w:tc>
        <w:tc>
          <w:tcPr>
            <w:tcW w:w="8109" w:type="dxa"/>
            <w:tcBorders>
              <w:top w:val="single" w:sz="4" w:space="0" w:color="auto"/>
              <w:left w:val="single" w:sz="4" w:space="0" w:color="auto"/>
              <w:bottom w:val="single" w:sz="4" w:space="0" w:color="auto"/>
              <w:right w:val="single" w:sz="4" w:space="0" w:color="auto"/>
            </w:tcBorders>
          </w:tcPr>
          <w:p w14:paraId="5B6F33D1" w14:textId="77777777" w:rsidR="008B7D93" w:rsidRPr="00107DBE" w:rsidRDefault="008B7D93" w:rsidP="00375C56">
            <w:pPr>
              <w:spacing w:after="0" w:line="240" w:lineRule="auto"/>
              <w:rPr>
                <w:rFonts w:ascii="TH SarabunPSK" w:hAnsi="TH SarabunPSK" w:cs="TH SarabunPSK"/>
                <w:b/>
                <w:bCs/>
                <w:sz w:val="32"/>
                <w:szCs w:val="32"/>
              </w:rPr>
            </w:pPr>
            <w:r w:rsidRPr="00107DBE">
              <w:rPr>
                <w:rFonts w:ascii="TH SarabunPSK" w:hAnsi="TH SarabunPSK" w:cs="TH SarabunPSK"/>
                <w:b/>
                <w:bCs/>
                <w:sz w:val="32"/>
                <w:szCs w:val="32"/>
              </w:rPr>
              <w:t xml:space="preserve">2. </w:t>
            </w:r>
            <w:r w:rsidRPr="00107DBE">
              <w:rPr>
                <w:rFonts w:ascii="TH SarabunPSK" w:hAnsi="TH SarabunPSK" w:cs="TH SarabunPSK"/>
                <w:b/>
                <w:bCs/>
                <w:sz w:val="32"/>
                <w:szCs w:val="32"/>
                <w:cs/>
              </w:rPr>
              <w:t>ด้านบริการเป็นเลิศ (</w:t>
            </w:r>
            <w:r w:rsidRPr="00107DBE">
              <w:rPr>
                <w:rFonts w:ascii="TH SarabunPSK" w:hAnsi="TH SarabunPSK" w:cs="TH SarabunPSK"/>
                <w:b/>
                <w:bCs/>
                <w:sz w:val="32"/>
                <w:szCs w:val="32"/>
              </w:rPr>
              <w:t>Service Excellence)</w:t>
            </w:r>
          </w:p>
        </w:tc>
      </w:tr>
      <w:tr w:rsidR="008B7D93" w:rsidRPr="00107DBE" w14:paraId="276AE594" w14:textId="77777777" w:rsidTr="00375C56">
        <w:tc>
          <w:tcPr>
            <w:tcW w:w="2410" w:type="dxa"/>
            <w:tcBorders>
              <w:top w:val="single" w:sz="4" w:space="0" w:color="auto"/>
              <w:left w:val="single" w:sz="4" w:space="0" w:color="auto"/>
              <w:bottom w:val="single" w:sz="4" w:space="0" w:color="auto"/>
              <w:right w:val="single" w:sz="4" w:space="0" w:color="auto"/>
            </w:tcBorders>
          </w:tcPr>
          <w:p w14:paraId="78573D54" w14:textId="7A15C490" w:rsidR="008B7D93" w:rsidRPr="00107DBE" w:rsidRDefault="008B7D93" w:rsidP="00375C56">
            <w:pPr>
              <w:spacing w:after="0" w:line="240" w:lineRule="auto"/>
              <w:rPr>
                <w:rFonts w:ascii="TH SarabunPSK" w:hAnsi="TH SarabunPSK" w:cs="TH SarabunPSK"/>
                <w:b/>
                <w:bCs/>
                <w:color w:val="000000" w:themeColor="text1"/>
                <w:sz w:val="32"/>
                <w:szCs w:val="32"/>
                <w:cs/>
              </w:rPr>
            </w:pPr>
            <w:r w:rsidRPr="00107DBE">
              <w:rPr>
                <w:rFonts w:ascii="TH SarabunPSK" w:hAnsi="TH SarabunPSK" w:cs="TH SarabunPSK"/>
                <w:b/>
                <w:bCs/>
                <w:sz w:val="32"/>
                <w:szCs w:val="32"/>
                <w:cs/>
              </w:rPr>
              <w:t>แผนที่</w:t>
            </w:r>
            <w:r w:rsidR="007A7BD9" w:rsidRPr="00107DBE">
              <w:rPr>
                <w:rFonts w:ascii="TH SarabunPSK" w:hAnsi="TH SarabunPSK" w:cs="TH SarabunPSK"/>
                <w:b/>
                <w:bCs/>
                <w:sz w:val="32"/>
                <w:szCs w:val="32"/>
              </w:rPr>
              <w:t xml:space="preserve"> </w:t>
            </w:r>
            <w:r w:rsidR="007A7BD9" w:rsidRPr="00107DBE">
              <w:rPr>
                <w:rFonts w:ascii="TH SarabunPSK" w:hAnsi="TH SarabunPSK" w:cs="TH SarabunPSK"/>
                <w:b/>
                <w:bCs/>
                <w:sz w:val="32"/>
                <w:szCs w:val="32"/>
                <w:cs/>
              </w:rPr>
              <w:t>(กระทรวง)</w:t>
            </w:r>
          </w:p>
        </w:tc>
        <w:tc>
          <w:tcPr>
            <w:tcW w:w="8109" w:type="dxa"/>
            <w:tcBorders>
              <w:top w:val="single" w:sz="4" w:space="0" w:color="auto"/>
              <w:left w:val="single" w:sz="4" w:space="0" w:color="auto"/>
              <w:bottom w:val="single" w:sz="4" w:space="0" w:color="auto"/>
              <w:right w:val="single" w:sz="4" w:space="0" w:color="auto"/>
            </w:tcBorders>
          </w:tcPr>
          <w:p w14:paraId="45D8C0D8" w14:textId="77777777" w:rsidR="008B7D93" w:rsidRPr="00107DBE" w:rsidRDefault="008B7D93" w:rsidP="00375C56">
            <w:pPr>
              <w:spacing w:after="0" w:line="240" w:lineRule="auto"/>
              <w:jc w:val="thaiDistribute"/>
              <w:rPr>
                <w:rFonts w:ascii="TH SarabunPSK" w:hAnsi="TH SarabunPSK" w:cs="TH SarabunPSK"/>
                <w:b/>
                <w:bCs/>
                <w:sz w:val="32"/>
                <w:szCs w:val="32"/>
                <w:cs/>
              </w:rPr>
            </w:pPr>
            <w:r w:rsidRPr="00107DBE">
              <w:rPr>
                <w:rFonts w:ascii="TH SarabunPSK" w:hAnsi="TH SarabunPSK" w:cs="TH SarabunPSK"/>
                <w:b/>
                <w:bCs/>
                <w:sz w:val="32"/>
                <w:szCs w:val="32"/>
              </w:rPr>
              <w:t xml:space="preserve">6. </w:t>
            </w:r>
            <w:r w:rsidRPr="00107DBE">
              <w:rPr>
                <w:rFonts w:ascii="TH SarabunPSK" w:hAnsi="TH SarabunPSK" w:cs="TH SarabunPSK"/>
                <w:b/>
                <w:bCs/>
                <w:sz w:val="32"/>
                <w:szCs w:val="32"/>
                <w:cs/>
              </w:rPr>
              <w:t>การพัฒนาระบบบริการสุขภาพ (</w:t>
            </w:r>
            <w:r w:rsidRPr="00107DBE">
              <w:rPr>
                <w:rFonts w:ascii="TH SarabunPSK" w:hAnsi="TH SarabunPSK" w:cs="TH SarabunPSK"/>
                <w:b/>
                <w:bCs/>
                <w:sz w:val="32"/>
                <w:szCs w:val="32"/>
              </w:rPr>
              <w:t>Service Plan)</w:t>
            </w:r>
          </w:p>
        </w:tc>
      </w:tr>
      <w:tr w:rsidR="008B7D93" w:rsidRPr="00107DBE" w14:paraId="51D87A73" w14:textId="77777777" w:rsidTr="00375C56">
        <w:tc>
          <w:tcPr>
            <w:tcW w:w="2410" w:type="dxa"/>
            <w:tcBorders>
              <w:top w:val="single" w:sz="4" w:space="0" w:color="auto"/>
              <w:left w:val="single" w:sz="4" w:space="0" w:color="auto"/>
              <w:bottom w:val="single" w:sz="4" w:space="0" w:color="auto"/>
              <w:right w:val="single" w:sz="4" w:space="0" w:color="auto"/>
            </w:tcBorders>
          </w:tcPr>
          <w:p w14:paraId="4AF620B4" w14:textId="3C98E8DE" w:rsidR="008B7D93" w:rsidRPr="00107DBE" w:rsidRDefault="008B7D93" w:rsidP="00375C56">
            <w:pPr>
              <w:spacing w:after="0" w:line="240" w:lineRule="auto"/>
              <w:rPr>
                <w:rFonts w:ascii="TH SarabunPSK" w:hAnsi="TH SarabunPSK" w:cs="TH SarabunPSK"/>
                <w:b/>
                <w:bCs/>
                <w:color w:val="000000" w:themeColor="text1"/>
                <w:sz w:val="32"/>
                <w:szCs w:val="32"/>
                <w:cs/>
              </w:rPr>
            </w:pPr>
            <w:r w:rsidRPr="00107DBE">
              <w:rPr>
                <w:rFonts w:ascii="TH SarabunPSK" w:hAnsi="TH SarabunPSK" w:cs="TH SarabunPSK"/>
                <w:b/>
                <w:bCs/>
                <w:sz w:val="32"/>
                <w:szCs w:val="32"/>
                <w:cs/>
              </w:rPr>
              <w:t>โครงการที่</w:t>
            </w:r>
            <w:r w:rsidR="007A7BD9" w:rsidRPr="00107DBE">
              <w:rPr>
                <w:rFonts w:ascii="TH SarabunPSK" w:hAnsi="TH SarabunPSK" w:cs="TH SarabunPSK"/>
                <w:b/>
                <w:bCs/>
                <w:sz w:val="32"/>
                <w:szCs w:val="32"/>
              </w:rPr>
              <w:t xml:space="preserve"> </w:t>
            </w:r>
            <w:r w:rsidR="007A7BD9" w:rsidRPr="00107DBE">
              <w:rPr>
                <w:rFonts w:ascii="TH SarabunPSK" w:hAnsi="TH SarabunPSK" w:cs="TH SarabunPSK"/>
                <w:b/>
                <w:bCs/>
                <w:sz w:val="32"/>
                <w:szCs w:val="32"/>
                <w:cs/>
              </w:rPr>
              <w:t>(กระทรวง)</w:t>
            </w:r>
          </w:p>
        </w:tc>
        <w:tc>
          <w:tcPr>
            <w:tcW w:w="8109" w:type="dxa"/>
            <w:tcBorders>
              <w:top w:val="single" w:sz="4" w:space="0" w:color="auto"/>
              <w:left w:val="single" w:sz="4" w:space="0" w:color="auto"/>
              <w:bottom w:val="single" w:sz="4" w:space="0" w:color="auto"/>
              <w:right w:val="single" w:sz="4" w:space="0" w:color="auto"/>
            </w:tcBorders>
          </w:tcPr>
          <w:p w14:paraId="5F516D3C" w14:textId="77777777" w:rsidR="008B7D93" w:rsidRPr="00107DBE" w:rsidRDefault="008B7D93" w:rsidP="00375C56">
            <w:pPr>
              <w:spacing w:after="0" w:line="240" w:lineRule="auto"/>
              <w:jc w:val="thaiDistribute"/>
              <w:rPr>
                <w:rFonts w:ascii="TH SarabunPSK" w:hAnsi="TH SarabunPSK" w:cs="TH SarabunPSK"/>
                <w:b/>
                <w:bCs/>
                <w:sz w:val="32"/>
                <w:szCs w:val="32"/>
              </w:rPr>
            </w:pPr>
            <w:r w:rsidRPr="00107DBE">
              <w:rPr>
                <w:rFonts w:ascii="TH SarabunPSK" w:hAnsi="TH SarabunPSK" w:cs="TH SarabunPSK"/>
                <w:b/>
                <w:bCs/>
                <w:sz w:val="32"/>
                <w:szCs w:val="32"/>
              </w:rPr>
              <w:t xml:space="preserve">17. </w:t>
            </w:r>
            <w:r w:rsidRPr="00107DBE">
              <w:rPr>
                <w:rFonts w:ascii="TH SarabunPSK" w:hAnsi="TH SarabunPSK" w:cs="TH SarabunPSK"/>
                <w:b/>
                <w:bCs/>
                <w:sz w:val="32"/>
                <w:szCs w:val="32"/>
                <w:cs/>
              </w:rPr>
              <w:t>โครงการกัญชาทางการแพทย์</w:t>
            </w:r>
          </w:p>
        </w:tc>
      </w:tr>
      <w:tr w:rsidR="008B7D93" w:rsidRPr="00107DBE" w14:paraId="69C7CC65" w14:textId="77777777" w:rsidTr="00375C56">
        <w:tc>
          <w:tcPr>
            <w:tcW w:w="2410" w:type="dxa"/>
            <w:tcBorders>
              <w:top w:val="single" w:sz="4" w:space="0" w:color="auto"/>
              <w:left w:val="single" w:sz="4" w:space="0" w:color="auto"/>
              <w:bottom w:val="single" w:sz="4" w:space="0" w:color="auto"/>
              <w:right w:val="single" w:sz="4" w:space="0" w:color="auto"/>
            </w:tcBorders>
          </w:tcPr>
          <w:p w14:paraId="19880E1D" w14:textId="77777777" w:rsidR="008B7D93" w:rsidRPr="00107DBE" w:rsidRDefault="008B7D93" w:rsidP="00375C56">
            <w:pPr>
              <w:spacing w:after="0" w:line="240" w:lineRule="auto"/>
              <w:rPr>
                <w:rFonts w:ascii="TH SarabunPSK" w:hAnsi="TH SarabunPSK" w:cs="TH SarabunPSK"/>
                <w:b/>
                <w:bCs/>
                <w:sz w:val="32"/>
                <w:szCs w:val="32"/>
                <w:highlight w:val="yellow"/>
                <w:cs/>
              </w:rPr>
            </w:pPr>
            <w:r w:rsidRPr="00107DBE">
              <w:rPr>
                <w:rFonts w:ascii="TH SarabunPSK" w:hAnsi="TH SarabunPSK" w:cs="TH SarabunPSK"/>
                <w:b/>
                <w:bCs/>
                <w:sz w:val="32"/>
                <w:szCs w:val="32"/>
                <w:highlight w:val="yellow"/>
                <w:cs/>
              </w:rPr>
              <w:t>ชื่อตัวชี้วัด</w:t>
            </w:r>
          </w:p>
        </w:tc>
        <w:tc>
          <w:tcPr>
            <w:tcW w:w="8109" w:type="dxa"/>
            <w:tcBorders>
              <w:top w:val="single" w:sz="4" w:space="0" w:color="auto"/>
              <w:left w:val="single" w:sz="4" w:space="0" w:color="auto"/>
              <w:bottom w:val="single" w:sz="4" w:space="0" w:color="auto"/>
              <w:right w:val="single" w:sz="4" w:space="0" w:color="auto"/>
            </w:tcBorders>
          </w:tcPr>
          <w:p w14:paraId="13922CA7" w14:textId="77777777" w:rsidR="008B7D93" w:rsidRPr="00107DBE" w:rsidRDefault="008B7D93" w:rsidP="00375C56">
            <w:pPr>
              <w:spacing w:after="0" w:line="240" w:lineRule="auto"/>
              <w:jc w:val="thaiDistribute"/>
              <w:rPr>
                <w:rFonts w:ascii="TH SarabunPSK" w:hAnsi="TH SarabunPSK" w:cs="TH SarabunPSK"/>
                <w:b/>
                <w:bCs/>
                <w:color w:val="000000" w:themeColor="text1"/>
                <w:sz w:val="32"/>
                <w:szCs w:val="32"/>
              </w:rPr>
            </w:pPr>
            <w:r w:rsidRPr="00107DBE">
              <w:rPr>
                <w:rFonts w:ascii="TH SarabunPSK" w:hAnsi="TH SarabunPSK" w:cs="TH SarabunPSK"/>
                <w:b/>
                <w:bCs/>
                <w:color w:val="000000" w:themeColor="text1"/>
                <w:sz w:val="32"/>
                <w:szCs w:val="32"/>
                <w:highlight w:val="yellow"/>
                <w:cs/>
              </w:rPr>
              <w:t xml:space="preserve">ร้อยละของผู้ป่วย </w:t>
            </w:r>
            <w:r w:rsidRPr="00107DBE">
              <w:rPr>
                <w:rFonts w:ascii="TH SarabunPSK" w:hAnsi="TH SarabunPSK" w:cs="TH SarabunPSK"/>
                <w:b/>
                <w:bCs/>
                <w:color w:val="000000" w:themeColor="text1"/>
                <w:sz w:val="32"/>
                <w:szCs w:val="32"/>
                <w:highlight w:val="yellow"/>
              </w:rPr>
              <w:t xml:space="preserve">Palliative care </w:t>
            </w:r>
            <w:r w:rsidRPr="00107DBE">
              <w:rPr>
                <w:rFonts w:ascii="TH SarabunPSK" w:hAnsi="TH SarabunPSK" w:cs="TH SarabunPSK"/>
                <w:b/>
                <w:bCs/>
                <w:color w:val="000000" w:themeColor="text1"/>
                <w:sz w:val="32"/>
                <w:szCs w:val="32"/>
                <w:highlight w:val="yellow"/>
                <w:cs/>
              </w:rPr>
              <w:t>ที่ได้รับการรักษาด้วยยากัญชาทางการแพทย์</w:t>
            </w:r>
          </w:p>
        </w:tc>
      </w:tr>
      <w:tr w:rsidR="008B7D93" w:rsidRPr="00107DBE" w14:paraId="5662C27F" w14:textId="77777777" w:rsidTr="00375C56">
        <w:tc>
          <w:tcPr>
            <w:tcW w:w="2410" w:type="dxa"/>
            <w:tcBorders>
              <w:top w:val="single" w:sz="4" w:space="0" w:color="auto"/>
              <w:left w:val="single" w:sz="4" w:space="0" w:color="auto"/>
              <w:bottom w:val="single" w:sz="4" w:space="0" w:color="auto"/>
              <w:right w:val="single" w:sz="4" w:space="0" w:color="auto"/>
            </w:tcBorders>
          </w:tcPr>
          <w:p w14:paraId="30F934B4" w14:textId="77777777" w:rsidR="008B7D93" w:rsidRPr="00107DBE" w:rsidRDefault="008B7D93" w:rsidP="00375C56">
            <w:pPr>
              <w:spacing w:after="0" w:line="240" w:lineRule="auto"/>
              <w:rPr>
                <w:rFonts w:ascii="TH SarabunPSK" w:hAnsi="TH SarabunPSK" w:cs="TH SarabunPSK"/>
                <w:b/>
                <w:bCs/>
                <w:color w:val="000000" w:themeColor="text1"/>
                <w:sz w:val="32"/>
                <w:szCs w:val="32"/>
              </w:rPr>
            </w:pPr>
            <w:r w:rsidRPr="00107DBE">
              <w:rPr>
                <w:rFonts w:ascii="TH SarabunPSK" w:eastAsia="TH SarabunPSK" w:hAnsi="TH SarabunPSK" w:cs="TH SarabunPSK"/>
                <w:b/>
                <w:bCs/>
                <w:spacing w:val="1"/>
                <w:position w:val="1"/>
                <w:sz w:val="32"/>
                <w:szCs w:val="32"/>
                <w:cs/>
              </w:rPr>
              <w:t>คำน</w:t>
            </w:r>
            <w:r w:rsidRPr="00107DBE">
              <w:rPr>
                <w:rFonts w:ascii="TH SarabunPSK" w:eastAsia="TH SarabunPSK" w:hAnsi="TH SarabunPSK" w:cs="TH SarabunPSK"/>
                <w:b/>
                <w:bCs/>
                <w:position w:val="1"/>
                <w:sz w:val="32"/>
                <w:szCs w:val="32"/>
                <w:cs/>
              </w:rPr>
              <w:t>ิยาม</w:t>
            </w:r>
          </w:p>
        </w:tc>
        <w:tc>
          <w:tcPr>
            <w:tcW w:w="8109" w:type="dxa"/>
            <w:tcBorders>
              <w:top w:val="single" w:sz="4" w:space="0" w:color="auto"/>
              <w:left w:val="single" w:sz="4" w:space="0" w:color="auto"/>
              <w:bottom w:val="single" w:sz="4" w:space="0" w:color="auto"/>
              <w:right w:val="single" w:sz="4" w:space="0" w:color="auto"/>
            </w:tcBorders>
          </w:tcPr>
          <w:p w14:paraId="6367BA73" w14:textId="77777777" w:rsidR="008B7D93" w:rsidRPr="00107DBE" w:rsidRDefault="008B7D93" w:rsidP="00375C56">
            <w:pPr>
              <w:spacing w:after="0"/>
              <w:contextualSpacing/>
              <w:jc w:val="thaiDistribute"/>
              <w:rPr>
                <w:rFonts w:ascii="TH SarabunPSK" w:hAnsi="TH SarabunPSK" w:cs="TH SarabunPSK"/>
                <w:sz w:val="32"/>
                <w:szCs w:val="32"/>
              </w:rPr>
            </w:pPr>
            <w:r w:rsidRPr="00107DBE">
              <w:rPr>
                <w:rFonts w:ascii="TH SarabunPSK" w:hAnsi="TH SarabunPSK" w:cs="TH SarabunPSK"/>
                <w:sz w:val="32"/>
                <w:szCs w:val="32"/>
                <w:cs/>
              </w:rPr>
              <w:t>1. ยากัญชา หมายถึง ยาสารสกัดกัญชา ตำรับยาแผนไทยที่มีกัญชาปรุงผสม หรือน้ำมันกัญชา</w:t>
            </w:r>
          </w:p>
          <w:p w14:paraId="1D68BE8C" w14:textId="77777777" w:rsidR="008B7D93" w:rsidRPr="00107DBE" w:rsidRDefault="008B7D93" w:rsidP="00375C56">
            <w:pPr>
              <w:spacing w:after="0"/>
              <w:contextualSpacing/>
              <w:rPr>
                <w:rFonts w:ascii="TH SarabunPSK" w:hAnsi="TH SarabunPSK" w:cs="TH SarabunPSK"/>
                <w:sz w:val="32"/>
                <w:szCs w:val="32"/>
                <w:cs/>
              </w:rPr>
            </w:pPr>
            <w:r w:rsidRPr="00107DBE">
              <w:rPr>
                <w:rFonts w:ascii="TH SarabunPSK" w:hAnsi="TH SarabunPSK" w:cs="TH SarabunPSK"/>
                <w:sz w:val="32"/>
                <w:szCs w:val="32"/>
                <w:cs/>
              </w:rPr>
              <w:t xml:space="preserve">2. </w:t>
            </w:r>
            <w:r w:rsidRPr="00107DBE">
              <w:rPr>
                <w:rFonts w:ascii="TH SarabunPSK" w:hAnsi="TH SarabunPSK" w:cs="TH SarabunPSK"/>
                <w:sz w:val="32"/>
                <w:szCs w:val="32"/>
              </w:rPr>
              <w:t xml:space="preserve">Palliative care </w:t>
            </w:r>
            <w:r w:rsidRPr="00107DBE">
              <w:rPr>
                <w:rFonts w:ascii="TH SarabunPSK" w:hAnsi="TH SarabunPSK" w:cs="TH SarabunPSK"/>
                <w:sz w:val="32"/>
                <w:szCs w:val="32"/>
                <w:cs/>
              </w:rPr>
              <w:t xml:space="preserve">ผู้ป่วยที่ได้รับการดูแลแบบประคับประคอง </w:t>
            </w:r>
            <w:r w:rsidRPr="00107DBE">
              <w:rPr>
                <w:rFonts w:ascii="TH SarabunPSK" w:hAnsi="TH SarabunPSK" w:cs="TH SarabunPSK"/>
                <w:b/>
                <w:bCs/>
                <w:color w:val="FF0000"/>
                <w:sz w:val="32"/>
                <w:szCs w:val="32"/>
                <w:cs/>
              </w:rPr>
              <w:t xml:space="preserve">(รหัส </w:t>
            </w:r>
            <w:r w:rsidRPr="00107DBE">
              <w:rPr>
                <w:rFonts w:ascii="TH SarabunPSK" w:hAnsi="TH SarabunPSK" w:cs="TH SarabunPSK"/>
                <w:b/>
                <w:bCs/>
                <w:color w:val="FF0000"/>
                <w:sz w:val="32"/>
                <w:szCs w:val="32"/>
              </w:rPr>
              <w:t>ICD</w:t>
            </w:r>
            <w:r w:rsidRPr="00107DBE">
              <w:rPr>
                <w:rFonts w:ascii="TH SarabunPSK" w:hAnsi="TH SarabunPSK" w:cs="TH SarabunPSK"/>
                <w:b/>
                <w:bCs/>
                <w:color w:val="FF0000"/>
                <w:sz w:val="32"/>
                <w:szCs w:val="32"/>
                <w:cs/>
              </w:rPr>
              <w:t xml:space="preserve">10 </w:t>
            </w:r>
            <w:r w:rsidRPr="00107DBE">
              <w:rPr>
                <w:rFonts w:ascii="TH SarabunPSK" w:hAnsi="TH SarabunPSK" w:cs="TH SarabunPSK"/>
                <w:b/>
                <w:bCs/>
                <w:color w:val="FF0000"/>
                <w:sz w:val="32"/>
                <w:szCs w:val="32"/>
              </w:rPr>
              <w:t>Z</w:t>
            </w:r>
            <w:r w:rsidRPr="00107DBE">
              <w:rPr>
                <w:rFonts w:ascii="TH SarabunPSK" w:hAnsi="TH SarabunPSK" w:cs="TH SarabunPSK"/>
                <w:b/>
                <w:bCs/>
                <w:color w:val="FF0000"/>
                <w:sz w:val="32"/>
                <w:szCs w:val="32"/>
                <w:cs/>
              </w:rPr>
              <w:t>51.5)</w:t>
            </w:r>
          </w:p>
        </w:tc>
      </w:tr>
      <w:tr w:rsidR="008B7D93" w:rsidRPr="00107DBE" w14:paraId="7A09629B" w14:textId="77777777" w:rsidTr="00375C56">
        <w:tc>
          <w:tcPr>
            <w:tcW w:w="10519" w:type="dxa"/>
            <w:gridSpan w:val="2"/>
            <w:tcBorders>
              <w:top w:val="single" w:sz="4" w:space="0" w:color="auto"/>
              <w:left w:val="single" w:sz="4" w:space="0" w:color="auto"/>
              <w:bottom w:val="single" w:sz="4" w:space="0" w:color="auto"/>
              <w:right w:val="single" w:sz="4" w:space="0" w:color="auto"/>
            </w:tcBorders>
          </w:tcPr>
          <w:p w14:paraId="25CC6079" w14:textId="77777777" w:rsidR="008B7D93" w:rsidRPr="00107DBE" w:rsidRDefault="008B7D93" w:rsidP="00375C56">
            <w:pPr>
              <w:spacing w:after="120" w:line="240" w:lineRule="auto"/>
              <w:rPr>
                <w:rFonts w:ascii="TH SarabunPSK" w:hAnsi="TH SarabunPSK" w:cs="TH SarabunPSK"/>
                <w:sz w:val="32"/>
                <w:szCs w:val="32"/>
              </w:rPr>
            </w:pPr>
            <w:r w:rsidRPr="00107DBE">
              <w:rPr>
                <w:rFonts w:ascii="TH SarabunPSK" w:hAnsi="TH SarabunPSK" w:cs="TH SarabunPSK"/>
                <w:b/>
                <w:bCs/>
                <w:sz w:val="32"/>
                <w:szCs w:val="32"/>
                <w:cs/>
              </w:rPr>
              <w:t>เกณฑ์เป้าหมาย</w:t>
            </w:r>
            <w:r w:rsidRPr="00107DBE">
              <w:rPr>
                <w:rFonts w:ascii="TH SarabunPSK" w:hAnsi="TH SarabunPSK" w:cs="TH SarabunPSK"/>
                <w:b/>
                <w:bCs/>
                <w:sz w:val="32"/>
                <w:szCs w:val="32"/>
              </w:rPr>
              <w:t xml:space="preserve"> </w:t>
            </w:r>
          </w:p>
          <w:tbl>
            <w:tblPr>
              <w:tblStyle w:val="a8"/>
              <w:tblW w:w="9889" w:type="dxa"/>
              <w:jc w:val="center"/>
              <w:tblLayout w:type="fixed"/>
              <w:tblLook w:val="04A0" w:firstRow="1" w:lastRow="0" w:firstColumn="1" w:lastColumn="0" w:noHBand="0" w:noVBand="1"/>
            </w:tblPr>
            <w:tblGrid>
              <w:gridCol w:w="3762"/>
              <w:gridCol w:w="1418"/>
              <w:gridCol w:w="1417"/>
              <w:gridCol w:w="1762"/>
              <w:gridCol w:w="1530"/>
            </w:tblGrid>
            <w:tr w:rsidR="008B7D93" w:rsidRPr="00107DBE" w14:paraId="41422CED" w14:textId="77777777" w:rsidTr="008B7D93">
              <w:trPr>
                <w:jc w:val="center"/>
              </w:trPr>
              <w:tc>
                <w:tcPr>
                  <w:tcW w:w="3762" w:type="dxa"/>
                </w:tcPr>
                <w:p w14:paraId="2C9DCFBC" w14:textId="77777777" w:rsidR="008B7D93" w:rsidRPr="00107DBE" w:rsidRDefault="008B7D93" w:rsidP="00B52970">
                  <w:pPr>
                    <w:framePr w:hSpace="180" w:wrap="around" w:vAnchor="page" w:hAnchor="margin" w:y="2251"/>
                    <w:contextualSpacing/>
                    <w:jc w:val="center"/>
                    <w:rPr>
                      <w:rFonts w:ascii="TH SarabunPSK" w:hAnsi="TH SarabunPSK" w:cs="TH SarabunPSK"/>
                      <w:b/>
                      <w:bCs/>
                      <w:sz w:val="32"/>
                      <w:szCs w:val="32"/>
                    </w:rPr>
                  </w:pPr>
                  <w:r w:rsidRPr="00107DBE">
                    <w:rPr>
                      <w:rFonts w:ascii="TH SarabunPSK" w:hAnsi="TH SarabunPSK" w:cs="TH SarabunPSK"/>
                      <w:b/>
                      <w:bCs/>
                      <w:sz w:val="32"/>
                      <w:szCs w:val="32"/>
                      <w:cs/>
                    </w:rPr>
                    <w:t>รายการ</w:t>
                  </w:r>
                </w:p>
              </w:tc>
              <w:tc>
                <w:tcPr>
                  <w:tcW w:w="1418" w:type="dxa"/>
                </w:tcPr>
                <w:p w14:paraId="3D37279A" w14:textId="77777777" w:rsidR="008B7D93" w:rsidRPr="00107DBE" w:rsidRDefault="008B7D93" w:rsidP="00B52970">
                  <w:pPr>
                    <w:framePr w:hSpace="180" w:wrap="around" w:vAnchor="page" w:hAnchor="margin" w:y="2251"/>
                    <w:contextualSpacing/>
                    <w:jc w:val="center"/>
                    <w:rPr>
                      <w:rFonts w:ascii="TH SarabunPSK" w:hAnsi="TH SarabunPSK" w:cs="TH SarabunPSK"/>
                      <w:b/>
                      <w:bCs/>
                      <w:sz w:val="32"/>
                      <w:szCs w:val="32"/>
                      <w:highlight w:val="yellow"/>
                    </w:rPr>
                  </w:pPr>
                  <w:r w:rsidRPr="00107DBE">
                    <w:rPr>
                      <w:rFonts w:ascii="TH SarabunPSK" w:hAnsi="TH SarabunPSK" w:cs="TH SarabunPSK"/>
                      <w:b/>
                      <w:bCs/>
                      <w:sz w:val="32"/>
                      <w:szCs w:val="32"/>
                      <w:highlight w:val="yellow"/>
                      <w:cs/>
                    </w:rPr>
                    <w:t xml:space="preserve">ปี </w:t>
                  </w:r>
                  <w:r w:rsidRPr="00107DBE">
                    <w:rPr>
                      <w:rFonts w:ascii="TH SarabunPSK" w:hAnsi="TH SarabunPSK" w:cs="TH SarabunPSK"/>
                      <w:b/>
                      <w:bCs/>
                      <w:sz w:val="32"/>
                      <w:szCs w:val="32"/>
                      <w:highlight w:val="yellow"/>
                    </w:rPr>
                    <w:t>2565</w:t>
                  </w:r>
                </w:p>
              </w:tc>
              <w:tc>
                <w:tcPr>
                  <w:tcW w:w="1417" w:type="dxa"/>
                </w:tcPr>
                <w:p w14:paraId="07F723A7" w14:textId="77777777" w:rsidR="008B7D93" w:rsidRPr="00107DBE" w:rsidRDefault="008B7D93" w:rsidP="00B52970">
                  <w:pPr>
                    <w:framePr w:hSpace="180" w:wrap="around" w:vAnchor="page" w:hAnchor="margin" w:y="2251"/>
                    <w:contextualSpacing/>
                    <w:jc w:val="center"/>
                    <w:rPr>
                      <w:rFonts w:ascii="TH SarabunPSK" w:hAnsi="TH SarabunPSK" w:cs="TH SarabunPSK"/>
                      <w:b/>
                      <w:bCs/>
                      <w:sz w:val="32"/>
                      <w:szCs w:val="32"/>
                    </w:rPr>
                  </w:pPr>
                  <w:r w:rsidRPr="00107DBE">
                    <w:rPr>
                      <w:rFonts w:ascii="TH SarabunPSK" w:hAnsi="TH SarabunPSK" w:cs="TH SarabunPSK"/>
                      <w:b/>
                      <w:bCs/>
                      <w:sz w:val="32"/>
                      <w:szCs w:val="32"/>
                      <w:cs/>
                    </w:rPr>
                    <w:t xml:space="preserve">ปี </w:t>
                  </w:r>
                  <w:r w:rsidRPr="00107DBE">
                    <w:rPr>
                      <w:rFonts w:ascii="TH SarabunPSK" w:hAnsi="TH SarabunPSK" w:cs="TH SarabunPSK"/>
                      <w:b/>
                      <w:bCs/>
                      <w:sz w:val="32"/>
                      <w:szCs w:val="32"/>
                    </w:rPr>
                    <w:t>2566</w:t>
                  </w:r>
                </w:p>
              </w:tc>
              <w:tc>
                <w:tcPr>
                  <w:tcW w:w="1762" w:type="dxa"/>
                </w:tcPr>
                <w:p w14:paraId="2F1F75F1" w14:textId="77777777" w:rsidR="008B7D93" w:rsidRPr="00107DBE" w:rsidRDefault="008B7D93" w:rsidP="00B52970">
                  <w:pPr>
                    <w:framePr w:hSpace="180" w:wrap="around" w:vAnchor="page" w:hAnchor="margin" w:y="2251"/>
                    <w:contextualSpacing/>
                    <w:jc w:val="center"/>
                    <w:rPr>
                      <w:rFonts w:ascii="TH SarabunPSK" w:hAnsi="TH SarabunPSK" w:cs="TH SarabunPSK"/>
                      <w:b/>
                      <w:bCs/>
                      <w:sz w:val="32"/>
                      <w:szCs w:val="32"/>
                      <w:cs/>
                    </w:rPr>
                  </w:pPr>
                  <w:r w:rsidRPr="00107DBE">
                    <w:rPr>
                      <w:rFonts w:ascii="TH SarabunPSK" w:hAnsi="TH SarabunPSK" w:cs="TH SarabunPSK"/>
                      <w:b/>
                      <w:bCs/>
                      <w:sz w:val="32"/>
                      <w:szCs w:val="32"/>
                      <w:cs/>
                    </w:rPr>
                    <w:t xml:space="preserve">ปี </w:t>
                  </w:r>
                  <w:r w:rsidRPr="00107DBE">
                    <w:rPr>
                      <w:rFonts w:ascii="TH SarabunPSK" w:hAnsi="TH SarabunPSK" w:cs="TH SarabunPSK"/>
                      <w:b/>
                      <w:bCs/>
                      <w:sz w:val="32"/>
                      <w:szCs w:val="32"/>
                    </w:rPr>
                    <w:t>2567</w:t>
                  </w:r>
                </w:p>
              </w:tc>
              <w:tc>
                <w:tcPr>
                  <w:tcW w:w="1530" w:type="dxa"/>
                </w:tcPr>
                <w:p w14:paraId="64FC61D6" w14:textId="77777777" w:rsidR="008B7D93" w:rsidRPr="00107DBE" w:rsidRDefault="008B7D93" w:rsidP="00B52970">
                  <w:pPr>
                    <w:framePr w:hSpace="180" w:wrap="around" w:vAnchor="page" w:hAnchor="margin" w:y="2251"/>
                    <w:contextualSpacing/>
                    <w:jc w:val="center"/>
                    <w:rPr>
                      <w:rFonts w:ascii="TH SarabunPSK" w:hAnsi="TH SarabunPSK" w:cs="TH SarabunPSK"/>
                      <w:b/>
                      <w:bCs/>
                      <w:sz w:val="32"/>
                      <w:szCs w:val="32"/>
                      <w:cs/>
                    </w:rPr>
                  </w:pPr>
                  <w:r w:rsidRPr="00107DBE">
                    <w:rPr>
                      <w:rFonts w:ascii="TH SarabunPSK" w:hAnsi="TH SarabunPSK" w:cs="TH SarabunPSK"/>
                      <w:b/>
                      <w:bCs/>
                      <w:sz w:val="32"/>
                      <w:szCs w:val="32"/>
                      <w:cs/>
                    </w:rPr>
                    <w:t xml:space="preserve">ปี </w:t>
                  </w:r>
                  <w:r w:rsidRPr="00107DBE">
                    <w:rPr>
                      <w:rFonts w:ascii="TH SarabunPSK" w:hAnsi="TH SarabunPSK" w:cs="TH SarabunPSK"/>
                      <w:b/>
                      <w:bCs/>
                      <w:sz w:val="32"/>
                      <w:szCs w:val="32"/>
                    </w:rPr>
                    <w:t>2568</w:t>
                  </w:r>
                </w:p>
              </w:tc>
            </w:tr>
            <w:tr w:rsidR="008B7D93" w:rsidRPr="00107DBE" w14:paraId="006177A1" w14:textId="77777777" w:rsidTr="008B7D93">
              <w:trPr>
                <w:jc w:val="center"/>
              </w:trPr>
              <w:tc>
                <w:tcPr>
                  <w:tcW w:w="3762" w:type="dxa"/>
                </w:tcPr>
                <w:p w14:paraId="22C2664D" w14:textId="77777777" w:rsidR="008B7D93" w:rsidRPr="00107DBE" w:rsidRDefault="008B7D93" w:rsidP="00B52970">
                  <w:pPr>
                    <w:framePr w:hSpace="180" w:wrap="around" w:vAnchor="page" w:hAnchor="margin" w:y="2251"/>
                    <w:contextualSpacing/>
                    <w:rPr>
                      <w:rFonts w:ascii="TH SarabunPSK" w:hAnsi="TH SarabunPSK" w:cs="TH SarabunPSK"/>
                      <w:sz w:val="32"/>
                      <w:szCs w:val="32"/>
                      <w:cs/>
                    </w:rPr>
                  </w:pPr>
                  <w:r w:rsidRPr="00107DBE">
                    <w:rPr>
                      <w:rFonts w:ascii="TH SarabunPSK" w:hAnsi="TH SarabunPSK" w:cs="TH SarabunPSK"/>
                      <w:sz w:val="32"/>
                      <w:szCs w:val="32"/>
                      <w:cs/>
                    </w:rPr>
                    <w:t xml:space="preserve">ผู้ป่วย </w:t>
                  </w:r>
                  <w:r w:rsidRPr="00107DBE">
                    <w:rPr>
                      <w:rFonts w:ascii="TH SarabunPSK" w:hAnsi="TH SarabunPSK" w:cs="TH SarabunPSK"/>
                      <w:sz w:val="32"/>
                      <w:szCs w:val="32"/>
                    </w:rPr>
                    <w:t xml:space="preserve">Palliative care </w:t>
                  </w:r>
                  <w:r w:rsidRPr="00107DBE">
                    <w:rPr>
                      <w:rFonts w:ascii="TH SarabunPSK" w:hAnsi="TH SarabunPSK" w:cs="TH SarabunPSK"/>
                      <w:sz w:val="32"/>
                      <w:szCs w:val="32"/>
                      <w:cs/>
                    </w:rPr>
                    <w:t>ที่ได้รับการรักษาด้วยยากัญชาทางการแพทย์</w:t>
                  </w:r>
                </w:p>
              </w:tc>
              <w:tc>
                <w:tcPr>
                  <w:tcW w:w="1418" w:type="dxa"/>
                </w:tcPr>
                <w:p w14:paraId="16DB6886" w14:textId="63CB3226" w:rsidR="008B7D93" w:rsidRPr="00107DBE" w:rsidRDefault="008B7D93" w:rsidP="00B52970">
                  <w:pPr>
                    <w:framePr w:hSpace="180" w:wrap="around" w:vAnchor="page" w:hAnchor="margin" w:y="2251"/>
                    <w:contextualSpacing/>
                    <w:jc w:val="center"/>
                    <w:rPr>
                      <w:rFonts w:ascii="TH SarabunPSK" w:hAnsi="TH SarabunPSK" w:cs="TH SarabunPSK"/>
                      <w:sz w:val="32"/>
                      <w:szCs w:val="32"/>
                      <w:highlight w:val="yellow"/>
                      <w:cs/>
                    </w:rPr>
                  </w:pPr>
                  <w:r w:rsidRPr="00107DBE">
                    <w:rPr>
                      <w:rFonts w:ascii="TH SarabunPSK" w:hAnsi="TH SarabunPSK" w:cs="TH SarabunPSK"/>
                      <w:sz w:val="32"/>
                      <w:szCs w:val="32"/>
                      <w:highlight w:val="yellow"/>
                      <w:cs/>
                    </w:rPr>
                    <w:t xml:space="preserve">ร้อยละ </w:t>
                  </w:r>
                  <w:r w:rsidRPr="00107DBE">
                    <w:rPr>
                      <w:rFonts w:ascii="TH SarabunPSK" w:hAnsi="TH SarabunPSK" w:cs="TH SarabunPSK"/>
                      <w:sz w:val="32"/>
                      <w:szCs w:val="32"/>
                      <w:highlight w:val="yellow"/>
                    </w:rPr>
                    <w:t>5</w:t>
                  </w:r>
                </w:p>
              </w:tc>
              <w:tc>
                <w:tcPr>
                  <w:tcW w:w="1417" w:type="dxa"/>
                </w:tcPr>
                <w:p w14:paraId="7A459A44" w14:textId="77777777" w:rsidR="008B7D93" w:rsidRPr="00107DBE" w:rsidRDefault="008B7D93" w:rsidP="00B52970">
                  <w:pPr>
                    <w:framePr w:hSpace="180" w:wrap="around" w:vAnchor="page" w:hAnchor="margin" w:y="2251"/>
                    <w:contextualSpacing/>
                    <w:jc w:val="center"/>
                    <w:rPr>
                      <w:rFonts w:ascii="TH SarabunPSK" w:hAnsi="TH SarabunPSK" w:cs="TH SarabunPSK"/>
                      <w:sz w:val="32"/>
                      <w:szCs w:val="32"/>
                    </w:rPr>
                  </w:pPr>
                  <w:r w:rsidRPr="00107DBE">
                    <w:rPr>
                      <w:rFonts w:ascii="TH SarabunPSK" w:hAnsi="TH SarabunPSK" w:cs="TH SarabunPSK"/>
                      <w:sz w:val="32"/>
                      <w:szCs w:val="32"/>
                      <w:cs/>
                    </w:rPr>
                    <w:t xml:space="preserve">ร้อยละ </w:t>
                  </w:r>
                  <w:r w:rsidRPr="00107DBE">
                    <w:rPr>
                      <w:rFonts w:ascii="TH SarabunPSK" w:hAnsi="TH SarabunPSK" w:cs="TH SarabunPSK"/>
                      <w:sz w:val="32"/>
                      <w:szCs w:val="32"/>
                    </w:rPr>
                    <w:t>10</w:t>
                  </w:r>
                </w:p>
              </w:tc>
              <w:tc>
                <w:tcPr>
                  <w:tcW w:w="1762" w:type="dxa"/>
                </w:tcPr>
                <w:p w14:paraId="5B3C2EBE" w14:textId="77777777" w:rsidR="008B7D93" w:rsidRPr="00107DBE" w:rsidRDefault="008B7D93" w:rsidP="00B52970">
                  <w:pPr>
                    <w:framePr w:hSpace="180" w:wrap="around" w:vAnchor="page" w:hAnchor="margin" w:y="2251"/>
                    <w:contextualSpacing/>
                    <w:jc w:val="center"/>
                    <w:rPr>
                      <w:rFonts w:ascii="TH SarabunPSK" w:hAnsi="TH SarabunPSK" w:cs="TH SarabunPSK"/>
                      <w:sz w:val="32"/>
                      <w:szCs w:val="32"/>
                    </w:rPr>
                  </w:pPr>
                  <w:r w:rsidRPr="00107DBE">
                    <w:rPr>
                      <w:rFonts w:ascii="TH SarabunPSK" w:hAnsi="TH SarabunPSK" w:cs="TH SarabunPSK"/>
                      <w:sz w:val="32"/>
                      <w:szCs w:val="32"/>
                      <w:cs/>
                    </w:rPr>
                    <w:t xml:space="preserve">ร้อยละ </w:t>
                  </w:r>
                  <w:r w:rsidRPr="00107DBE">
                    <w:rPr>
                      <w:rFonts w:ascii="TH SarabunPSK" w:hAnsi="TH SarabunPSK" w:cs="TH SarabunPSK"/>
                      <w:sz w:val="32"/>
                      <w:szCs w:val="32"/>
                    </w:rPr>
                    <w:t>15</w:t>
                  </w:r>
                </w:p>
              </w:tc>
              <w:tc>
                <w:tcPr>
                  <w:tcW w:w="1530" w:type="dxa"/>
                </w:tcPr>
                <w:p w14:paraId="2EDA1B99" w14:textId="77777777" w:rsidR="008B7D93" w:rsidRPr="00107DBE" w:rsidRDefault="008B7D93" w:rsidP="00B52970">
                  <w:pPr>
                    <w:framePr w:hSpace="180" w:wrap="around" w:vAnchor="page" w:hAnchor="margin" w:y="2251"/>
                    <w:contextualSpacing/>
                    <w:jc w:val="center"/>
                    <w:rPr>
                      <w:rFonts w:ascii="TH SarabunPSK" w:hAnsi="TH SarabunPSK" w:cs="TH SarabunPSK"/>
                      <w:sz w:val="32"/>
                      <w:szCs w:val="32"/>
                    </w:rPr>
                  </w:pPr>
                  <w:r w:rsidRPr="00107DBE">
                    <w:rPr>
                      <w:rFonts w:ascii="TH SarabunPSK" w:hAnsi="TH SarabunPSK" w:cs="TH SarabunPSK"/>
                      <w:sz w:val="32"/>
                      <w:szCs w:val="32"/>
                      <w:cs/>
                    </w:rPr>
                    <w:t>ร้อยละ</w:t>
                  </w:r>
                  <w:r w:rsidRPr="00107DBE">
                    <w:rPr>
                      <w:rFonts w:ascii="TH SarabunPSK" w:hAnsi="TH SarabunPSK" w:cs="TH SarabunPSK"/>
                      <w:sz w:val="32"/>
                      <w:szCs w:val="32"/>
                    </w:rPr>
                    <w:t xml:space="preserve"> 20</w:t>
                  </w:r>
                </w:p>
              </w:tc>
            </w:tr>
          </w:tbl>
          <w:p w14:paraId="3637140F" w14:textId="77777777" w:rsidR="008B7D93" w:rsidRPr="00107DBE" w:rsidRDefault="008B7D93" w:rsidP="00375C56">
            <w:pPr>
              <w:spacing w:after="0" w:line="240" w:lineRule="auto"/>
              <w:rPr>
                <w:rFonts w:ascii="TH SarabunPSK" w:hAnsi="TH SarabunPSK" w:cs="TH SarabunPSK"/>
                <w:color w:val="FFFFFF" w:themeColor="background1"/>
                <w:sz w:val="32"/>
                <w:szCs w:val="32"/>
                <w:cs/>
              </w:rPr>
            </w:pPr>
            <w:r w:rsidRPr="00107DBE">
              <w:rPr>
                <w:rFonts w:ascii="TH SarabunPSK" w:hAnsi="TH SarabunPSK" w:cs="TH SarabunPSK"/>
                <w:color w:val="FFFFFF" w:themeColor="background1"/>
                <w:sz w:val="32"/>
                <w:szCs w:val="32"/>
                <w:cs/>
              </w:rPr>
              <w:t>.</w:t>
            </w:r>
          </w:p>
        </w:tc>
      </w:tr>
      <w:tr w:rsidR="008B7D93" w:rsidRPr="00107DBE" w14:paraId="02E08A23" w14:textId="77777777" w:rsidTr="00375C56">
        <w:tc>
          <w:tcPr>
            <w:tcW w:w="2410" w:type="dxa"/>
            <w:tcBorders>
              <w:top w:val="single" w:sz="4" w:space="0" w:color="auto"/>
              <w:left w:val="single" w:sz="4" w:space="0" w:color="auto"/>
              <w:bottom w:val="single" w:sz="4" w:space="0" w:color="auto"/>
              <w:right w:val="single" w:sz="4" w:space="0" w:color="auto"/>
            </w:tcBorders>
          </w:tcPr>
          <w:p w14:paraId="5518D6C2" w14:textId="77777777" w:rsidR="008B7D93" w:rsidRPr="00107DBE" w:rsidRDefault="008B7D93" w:rsidP="00375C56">
            <w:pPr>
              <w:spacing w:after="0" w:line="240" w:lineRule="auto"/>
              <w:rPr>
                <w:rFonts w:ascii="TH SarabunPSK" w:hAnsi="TH SarabunPSK" w:cs="TH SarabunPSK"/>
                <w:b/>
                <w:bCs/>
                <w:color w:val="000000" w:themeColor="text1"/>
                <w:sz w:val="32"/>
                <w:szCs w:val="32"/>
                <w:cs/>
              </w:rPr>
            </w:pPr>
            <w:r w:rsidRPr="00107DBE">
              <w:rPr>
                <w:rFonts w:ascii="TH SarabunPSK" w:hAnsi="TH SarabunPSK" w:cs="TH SarabunPSK"/>
                <w:b/>
                <w:bCs/>
                <w:color w:val="000000" w:themeColor="text1"/>
                <w:sz w:val="32"/>
                <w:szCs w:val="32"/>
                <w:cs/>
              </w:rPr>
              <w:t>วัตถุประสงค์</w:t>
            </w:r>
          </w:p>
        </w:tc>
        <w:tc>
          <w:tcPr>
            <w:tcW w:w="8109" w:type="dxa"/>
            <w:tcBorders>
              <w:top w:val="single" w:sz="4" w:space="0" w:color="auto"/>
              <w:left w:val="single" w:sz="4" w:space="0" w:color="auto"/>
              <w:bottom w:val="single" w:sz="4" w:space="0" w:color="auto"/>
              <w:right w:val="single" w:sz="4" w:space="0" w:color="auto"/>
            </w:tcBorders>
          </w:tcPr>
          <w:p w14:paraId="34F3B375" w14:textId="77777777" w:rsidR="008B7D93" w:rsidRPr="00107DBE" w:rsidRDefault="008B7D93" w:rsidP="00375C56">
            <w:pPr>
              <w:spacing w:after="0" w:line="354" w:lineRule="exact"/>
              <w:ind w:right="-20"/>
              <w:rPr>
                <w:rFonts w:ascii="TH SarabunPSK" w:eastAsia="TH SarabunPSK" w:hAnsi="TH SarabunPSK" w:cs="TH SarabunPSK"/>
                <w:sz w:val="32"/>
                <w:szCs w:val="32"/>
              </w:rPr>
            </w:pPr>
            <w:r w:rsidRPr="00107DBE">
              <w:rPr>
                <w:rFonts w:ascii="TH SarabunPSK" w:eastAsia="TH SarabunPSK" w:hAnsi="TH SarabunPSK" w:cs="TH SarabunPSK"/>
                <w:position w:val="1"/>
                <w:sz w:val="32"/>
                <w:szCs w:val="32"/>
              </w:rPr>
              <w:t xml:space="preserve">1. </w:t>
            </w:r>
            <w:r w:rsidRPr="00107DBE">
              <w:rPr>
                <w:rFonts w:ascii="TH SarabunPSK" w:eastAsia="TH SarabunPSK" w:hAnsi="TH SarabunPSK" w:cs="TH SarabunPSK"/>
                <w:position w:val="1"/>
                <w:sz w:val="32"/>
                <w:szCs w:val="32"/>
                <w:cs/>
              </w:rPr>
              <w:t>เ</w:t>
            </w:r>
            <w:r w:rsidRPr="00107DBE">
              <w:rPr>
                <w:rFonts w:ascii="TH SarabunPSK" w:eastAsia="TH SarabunPSK" w:hAnsi="TH SarabunPSK" w:cs="TH SarabunPSK"/>
                <w:spacing w:val="-1"/>
                <w:position w:val="1"/>
                <w:sz w:val="32"/>
                <w:szCs w:val="32"/>
                <w:cs/>
              </w:rPr>
              <w:t>พ</w:t>
            </w:r>
            <w:r w:rsidRPr="00107DBE">
              <w:rPr>
                <w:rFonts w:ascii="TH SarabunPSK" w:eastAsia="TH SarabunPSK" w:hAnsi="TH SarabunPSK" w:cs="TH SarabunPSK"/>
                <w:position w:val="1"/>
                <w:sz w:val="32"/>
                <w:szCs w:val="32"/>
                <w:cs/>
              </w:rPr>
              <w:t>ื่</w:t>
            </w:r>
            <w:r w:rsidRPr="00107DBE">
              <w:rPr>
                <w:rFonts w:ascii="TH SarabunPSK" w:eastAsia="TH SarabunPSK" w:hAnsi="TH SarabunPSK" w:cs="TH SarabunPSK"/>
                <w:spacing w:val="-1"/>
                <w:position w:val="1"/>
                <w:sz w:val="32"/>
                <w:szCs w:val="32"/>
                <w:cs/>
              </w:rPr>
              <w:t>อ</w:t>
            </w:r>
            <w:r w:rsidRPr="00107DBE">
              <w:rPr>
                <w:rFonts w:ascii="TH SarabunPSK" w:eastAsia="TH SarabunPSK" w:hAnsi="TH SarabunPSK" w:cs="TH SarabunPSK"/>
                <w:spacing w:val="2"/>
                <w:position w:val="1"/>
                <w:sz w:val="32"/>
                <w:szCs w:val="32"/>
                <w:cs/>
              </w:rPr>
              <w:t>เ</w:t>
            </w:r>
            <w:r w:rsidRPr="00107DBE">
              <w:rPr>
                <w:rFonts w:ascii="TH SarabunPSK" w:eastAsia="TH SarabunPSK" w:hAnsi="TH SarabunPSK" w:cs="TH SarabunPSK"/>
                <w:spacing w:val="-1"/>
                <w:position w:val="1"/>
                <w:sz w:val="32"/>
                <w:szCs w:val="32"/>
                <w:cs/>
              </w:rPr>
              <w:t>พ</w:t>
            </w:r>
            <w:r w:rsidRPr="00107DBE">
              <w:rPr>
                <w:rFonts w:ascii="TH SarabunPSK" w:eastAsia="TH SarabunPSK" w:hAnsi="TH SarabunPSK" w:cs="TH SarabunPSK"/>
                <w:position w:val="1"/>
                <w:sz w:val="32"/>
                <w:szCs w:val="32"/>
                <w:cs/>
              </w:rPr>
              <w:t>ิ่ม</w:t>
            </w:r>
            <w:r w:rsidRPr="00107DBE">
              <w:rPr>
                <w:rFonts w:ascii="TH SarabunPSK" w:eastAsia="TH SarabunPSK" w:hAnsi="TH SarabunPSK" w:cs="TH SarabunPSK"/>
                <w:spacing w:val="1"/>
                <w:position w:val="1"/>
                <w:sz w:val="32"/>
                <w:szCs w:val="32"/>
                <w:cs/>
              </w:rPr>
              <w:t>ก</w:t>
            </w:r>
            <w:r w:rsidRPr="00107DBE">
              <w:rPr>
                <w:rFonts w:ascii="TH SarabunPSK" w:eastAsia="TH SarabunPSK" w:hAnsi="TH SarabunPSK" w:cs="TH SarabunPSK"/>
                <w:position w:val="1"/>
                <w:sz w:val="32"/>
                <w:szCs w:val="32"/>
                <w:cs/>
              </w:rPr>
              <w:t>ารเข้</w:t>
            </w:r>
            <w:r w:rsidRPr="00107DBE">
              <w:rPr>
                <w:rFonts w:ascii="TH SarabunPSK" w:eastAsia="TH SarabunPSK" w:hAnsi="TH SarabunPSK" w:cs="TH SarabunPSK"/>
                <w:spacing w:val="2"/>
                <w:position w:val="1"/>
                <w:sz w:val="32"/>
                <w:szCs w:val="32"/>
                <w:cs/>
              </w:rPr>
              <w:t>า</w:t>
            </w:r>
            <w:r w:rsidRPr="00107DBE">
              <w:rPr>
                <w:rFonts w:ascii="TH SarabunPSK" w:eastAsia="TH SarabunPSK" w:hAnsi="TH SarabunPSK" w:cs="TH SarabunPSK"/>
                <w:position w:val="1"/>
                <w:sz w:val="32"/>
                <w:szCs w:val="32"/>
                <w:cs/>
              </w:rPr>
              <w:t>ถึงบริกา</w:t>
            </w:r>
            <w:r w:rsidRPr="00107DBE">
              <w:rPr>
                <w:rFonts w:ascii="TH SarabunPSK" w:eastAsia="TH SarabunPSK" w:hAnsi="TH SarabunPSK" w:cs="TH SarabunPSK"/>
                <w:spacing w:val="3"/>
                <w:position w:val="1"/>
                <w:sz w:val="32"/>
                <w:szCs w:val="32"/>
                <w:cs/>
              </w:rPr>
              <w:t>ร</w:t>
            </w:r>
            <w:r w:rsidRPr="00107DBE">
              <w:rPr>
                <w:rFonts w:ascii="TH SarabunPSK" w:eastAsia="TH SarabunPSK" w:hAnsi="TH SarabunPSK" w:cs="TH SarabunPSK"/>
                <w:spacing w:val="1"/>
                <w:position w:val="1"/>
                <w:sz w:val="32"/>
                <w:szCs w:val="32"/>
                <w:cs/>
              </w:rPr>
              <w:t>ค</w:t>
            </w:r>
            <w:r w:rsidRPr="00107DBE">
              <w:rPr>
                <w:rFonts w:ascii="TH SarabunPSK" w:eastAsia="TH SarabunPSK" w:hAnsi="TH SarabunPSK" w:cs="TH SarabunPSK"/>
                <w:position w:val="1"/>
                <w:sz w:val="32"/>
                <w:szCs w:val="32"/>
                <w:cs/>
              </w:rPr>
              <w:t>ลิ</w:t>
            </w:r>
            <w:r w:rsidRPr="00107DBE">
              <w:rPr>
                <w:rFonts w:ascii="TH SarabunPSK" w:eastAsia="TH SarabunPSK" w:hAnsi="TH SarabunPSK" w:cs="TH SarabunPSK"/>
                <w:spacing w:val="1"/>
                <w:position w:val="1"/>
                <w:sz w:val="32"/>
                <w:szCs w:val="32"/>
                <w:cs/>
              </w:rPr>
              <w:t>น</w:t>
            </w:r>
            <w:r w:rsidRPr="00107DBE">
              <w:rPr>
                <w:rFonts w:ascii="TH SarabunPSK" w:eastAsia="TH SarabunPSK" w:hAnsi="TH SarabunPSK" w:cs="TH SarabunPSK"/>
                <w:position w:val="1"/>
                <w:sz w:val="32"/>
                <w:szCs w:val="32"/>
                <w:cs/>
              </w:rPr>
              <w:t>ิก</w:t>
            </w:r>
            <w:r w:rsidRPr="00107DBE">
              <w:rPr>
                <w:rFonts w:ascii="TH SarabunPSK" w:eastAsia="TH SarabunPSK" w:hAnsi="TH SarabunPSK" w:cs="TH SarabunPSK"/>
                <w:spacing w:val="-2"/>
                <w:position w:val="1"/>
                <w:sz w:val="32"/>
                <w:szCs w:val="32"/>
                <w:cs/>
              </w:rPr>
              <w:t>ก</w:t>
            </w:r>
            <w:r w:rsidRPr="00107DBE">
              <w:rPr>
                <w:rFonts w:ascii="TH SarabunPSK" w:eastAsia="TH SarabunPSK" w:hAnsi="TH SarabunPSK" w:cs="TH SarabunPSK"/>
                <w:position w:val="1"/>
                <w:sz w:val="32"/>
                <w:szCs w:val="32"/>
                <w:cs/>
              </w:rPr>
              <w:t>ัญ</w:t>
            </w:r>
            <w:r w:rsidRPr="00107DBE">
              <w:rPr>
                <w:rFonts w:ascii="TH SarabunPSK" w:eastAsia="TH SarabunPSK" w:hAnsi="TH SarabunPSK" w:cs="TH SarabunPSK"/>
                <w:spacing w:val="1"/>
                <w:position w:val="1"/>
                <w:sz w:val="32"/>
                <w:szCs w:val="32"/>
                <w:cs/>
              </w:rPr>
              <w:t>ช</w:t>
            </w:r>
            <w:r w:rsidRPr="00107DBE">
              <w:rPr>
                <w:rFonts w:ascii="TH SarabunPSK" w:eastAsia="TH SarabunPSK" w:hAnsi="TH SarabunPSK" w:cs="TH SarabunPSK"/>
                <w:position w:val="1"/>
                <w:sz w:val="32"/>
                <w:szCs w:val="32"/>
                <w:cs/>
              </w:rPr>
              <w:t>าทา</w:t>
            </w:r>
            <w:r w:rsidRPr="00107DBE">
              <w:rPr>
                <w:rFonts w:ascii="TH SarabunPSK" w:eastAsia="TH SarabunPSK" w:hAnsi="TH SarabunPSK" w:cs="TH SarabunPSK"/>
                <w:spacing w:val="1"/>
                <w:position w:val="1"/>
                <w:sz w:val="32"/>
                <w:szCs w:val="32"/>
                <w:cs/>
              </w:rPr>
              <w:t>ง</w:t>
            </w:r>
            <w:r w:rsidRPr="00107DBE">
              <w:rPr>
                <w:rFonts w:ascii="TH SarabunPSK" w:eastAsia="TH SarabunPSK" w:hAnsi="TH SarabunPSK" w:cs="TH SarabunPSK"/>
                <w:position w:val="1"/>
                <w:sz w:val="32"/>
                <w:szCs w:val="32"/>
                <w:cs/>
              </w:rPr>
              <w:t>การ</w:t>
            </w:r>
            <w:r w:rsidRPr="00107DBE">
              <w:rPr>
                <w:rFonts w:ascii="TH SarabunPSK" w:eastAsia="TH SarabunPSK" w:hAnsi="TH SarabunPSK" w:cs="TH SarabunPSK"/>
                <w:spacing w:val="1"/>
                <w:position w:val="1"/>
                <w:sz w:val="32"/>
                <w:szCs w:val="32"/>
                <w:cs/>
              </w:rPr>
              <w:t>แ</w:t>
            </w:r>
            <w:r w:rsidRPr="00107DBE">
              <w:rPr>
                <w:rFonts w:ascii="TH SarabunPSK" w:eastAsia="TH SarabunPSK" w:hAnsi="TH SarabunPSK" w:cs="TH SarabunPSK"/>
                <w:spacing w:val="-1"/>
                <w:position w:val="1"/>
                <w:sz w:val="32"/>
                <w:szCs w:val="32"/>
                <w:cs/>
              </w:rPr>
              <w:t>พ</w:t>
            </w:r>
            <w:r w:rsidRPr="00107DBE">
              <w:rPr>
                <w:rFonts w:ascii="TH SarabunPSK" w:eastAsia="TH SarabunPSK" w:hAnsi="TH SarabunPSK" w:cs="TH SarabunPSK"/>
                <w:position w:val="1"/>
                <w:sz w:val="32"/>
                <w:szCs w:val="32"/>
                <w:cs/>
              </w:rPr>
              <w:t>ทย์</w:t>
            </w:r>
            <w:r w:rsidRPr="00107DBE">
              <w:rPr>
                <w:rFonts w:ascii="TH SarabunPSK" w:eastAsia="TH SarabunPSK" w:hAnsi="TH SarabunPSK" w:cs="TH SarabunPSK"/>
                <w:spacing w:val="2"/>
                <w:position w:val="1"/>
                <w:sz w:val="32"/>
                <w:szCs w:val="32"/>
                <w:cs/>
              </w:rPr>
              <w:t>แบ</w:t>
            </w:r>
            <w:r w:rsidRPr="00107DBE">
              <w:rPr>
                <w:rFonts w:ascii="TH SarabunPSK" w:eastAsia="TH SarabunPSK" w:hAnsi="TH SarabunPSK" w:cs="TH SarabunPSK"/>
                <w:position w:val="1"/>
                <w:sz w:val="32"/>
                <w:szCs w:val="32"/>
                <w:cs/>
              </w:rPr>
              <w:t>บบูรณาการ</w:t>
            </w:r>
          </w:p>
          <w:p w14:paraId="04386753" w14:textId="77777777" w:rsidR="008B7D93" w:rsidRPr="00107DBE" w:rsidRDefault="008B7D93" w:rsidP="00375C56">
            <w:pPr>
              <w:spacing w:after="0" w:line="240" w:lineRule="auto"/>
              <w:rPr>
                <w:rFonts w:ascii="TH SarabunPSK" w:hAnsi="TH SarabunPSK" w:cs="TH SarabunPSK"/>
                <w:color w:val="000000" w:themeColor="text1"/>
                <w:sz w:val="32"/>
                <w:szCs w:val="32"/>
              </w:rPr>
            </w:pPr>
            <w:r w:rsidRPr="00107DBE">
              <w:rPr>
                <w:rFonts w:ascii="TH SarabunPSK" w:eastAsia="TH SarabunPSK" w:hAnsi="TH SarabunPSK" w:cs="TH SarabunPSK"/>
                <w:sz w:val="32"/>
                <w:szCs w:val="32"/>
              </w:rPr>
              <w:t xml:space="preserve">2. </w:t>
            </w:r>
            <w:r w:rsidRPr="00107DBE">
              <w:rPr>
                <w:rFonts w:ascii="TH SarabunPSK" w:eastAsia="TH SarabunPSK" w:hAnsi="TH SarabunPSK" w:cs="TH SarabunPSK"/>
                <w:sz w:val="32"/>
                <w:szCs w:val="32"/>
                <w:cs/>
              </w:rPr>
              <w:t>เ</w:t>
            </w:r>
            <w:r w:rsidRPr="00107DBE">
              <w:rPr>
                <w:rFonts w:ascii="TH SarabunPSK" w:eastAsia="TH SarabunPSK" w:hAnsi="TH SarabunPSK" w:cs="TH SarabunPSK"/>
                <w:spacing w:val="-1"/>
                <w:sz w:val="32"/>
                <w:szCs w:val="32"/>
                <w:cs/>
              </w:rPr>
              <w:t>พ</w:t>
            </w:r>
            <w:r w:rsidRPr="00107DBE">
              <w:rPr>
                <w:rFonts w:ascii="TH SarabunPSK" w:eastAsia="TH SarabunPSK" w:hAnsi="TH SarabunPSK" w:cs="TH SarabunPSK"/>
                <w:sz w:val="32"/>
                <w:szCs w:val="32"/>
                <w:cs/>
              </w:rPr>
              <w:t>ื่</w:t>
            </w:r>
            <w:r w:rsidRPr="00107DBE">
              <w:rPr>
                <w:rFonts w:ascii="TH SarabunPSK" w:eastAsia="TH SarabunPSK" w:hAnsi="TH SarabunPSK" w:cs="TH SarabunPSK"/>
                <w:spacing w:val="-1"/>
                <w:sz w:val="32"/>
                <w:szCs w:val="32"/>
                <w:cs/>
              </w:rPr>
              <w:t>อ</w:t>
            </w:r>
            <w:r w:rsidRPr="00107DBE">
              <w:rPr>
                <w:rFonts w:ascii="TH SarabunPSK" w:eastAsia="TH SarabunPSK" w:hAnsi="TH SarabunPSK" w:cs="TH SarabunPSK"/>
                <w:spacing w:val="2"/>
                <w:sz w:val="32"/>
                <w:szCs w:val="32"/>
                <w:cs/>
              </w:rPr>
              <w:t>เ</w:t>
            </w:r>
            <w:r w:rsidRPr="00107DBE">
              <w:rPr>
                <w:rFonts w:ascii="TH SarabunPSK" w:eastAsia="TH SarabunPSK" w:hAnsi="TH SarabunPSK" w:cs="TH SarabunPSK"/>
                <w:spacing w:val="-1"/>
                <w:sz w:val="32"/>
                <w:szCs w:val="32"/>
                <w:cs/>
              </w:rPr>
              <w:t>พ</w:t>
            </w:r>
            <w:r w:rsidRPr="00107DBE">
              <w:rPr>
                <w:rFonts w:ascii="TH SarabunPSK" w:eastAsia="TH SarabunPSK" w:hAnsi="TH SarabunPSK" w:cs="TH SarabunPSK"/>
                <w:sz w:val="32"/>
                <w:szCs w:val="32"/>
                <w:cs/>
              </w:rPr>
              <w:t>ิ่ม</w:t>
            </w:r>
            <w:r w:rsidRPr="00107DBE">
              <w:rPr>
                <w:rFonts w:ascii="TH SarabunPSK" w:eastAsia="TH SarabunPSK" w:hAnsi="TH SarabunPSK" w:cs="TH SarabunPSK"/>
                <w:spacing w:val="-1"/>
                <w:sz w:val="32"/>
                <w:szCs w:val="32"/>
                <w:cs/>
              </w:rPr>
              <w:t>ศั</w:t>
            </w:r>
            <w:r w:rsidRPr="00107DBE">
              <w:rPr>
                <w:rFonts w:ascii="TH SarabunPSK" w:eastAsia="TH SarabunPSK" w:hAnsi="TH SarabunPSK" w:cs="TH SarabunPSK"/>
                <w:sz w:val="32"/>
                <w:szCs w:val="32"/>
                <w:cs/>
              </w:rPr>
              <w:t>กยภาพหน่</w:t>
            </w:r>
            <w:r w:rsidRPr="00107DBE">
              <w:rPr>
                <w:rFonts w:ascii="TH SarabunPSK" w:eastAsia="TH SarabunPSK" w:hAnsi="TH SarabunPSK" w:cs="TH SarabunPSK"/>
                <w:spacing w:val="1"/>
                <w:sz w:val="32"/>
                <w:szCs w:val="32"/>
                <w:cs/>
              </w:rPr>
              <w:t>ว</w:t>
            </w:r>
            <w:r w:rsidRPr="00107DBE">
              <w:rPr>
                <w:rFonts w:ascii="TH SarabunPSK" w:eastAsia="TH SarabunPSK" w:hAnsi="TH SarabunPSK" w:cs="TH SarabunPSK"/>
                <w:sz w:val="32"/>
                <w:szCs w:val="32"/>
                <w:cs/>
              </w:rPr>
              <w:t>ยบร</w:t>
            </w:r>
            <w:r w:rsidRPr="00107DBE">
              <w:rPr>
                <w:rFonts w:ascii="TH SarabunPSK" w:eastAsia="TH SarabunPSK" w:hAnsi="TH SarabunPSK" w:cs="TH SarabunPSK"/>
                <w:spacing w:val="3"/>
                <w:sz w:val="32"/>
                <w:szCs w:val="32"/>
                <w:cs/>
              </w:rPr>
              <w:t>ิ</w:t>
            </w:r>
            <w:r w:rsidRPr="00107DBE">
              <w:rPr>
                <w:rFonts w:ascii="TH SarabunPSK" w:eastAsia="TH SarabunPSK" w:hAnsi="TH SarabunPSK" w:cs="TH SarabunPSK"/>
                <w:sz w:val="32"/>
                <w:szCs w:val="32"/>
                <w:cs/>
              </w:rPr>
              <w:t>การสา</w:t>
            </w:r>
            <w:r w:rsidRPr="00107DBE">
              <w:rPr>
                <w:rFonts w:ascii="TH SarabunPSK" w:eastAsia="TH SarabunPSK" w:hAnsi="TH SarabunPSK" w:cs="TH SarabunPSK"/>
                <w:spacing w:val="1"/>
                <w:sz w:val="32"/>
                <w:szCs w:val="32"/>
                <w:cs/>
              </w:rPr>
              <w:t>ธ</w:t>
            </w:r>
            <w:r w:rsidRPr="00107DBE">
              <w:rPr>
                <w:rFonts w:ascii="TH SarabunPSK" w:eastAsia="TH SarabunPSK" w:hAnsi="TH SarabunPSK" w:cs="TH SarabunPSK"/>
                <w:sz w:val="32"/>
                <w:szCs w:val="32"/>
                <w:cs/>
              </w:rPr>
              <w:t>ารณสุขใ</w:t>
            </w:r>
            <w:r w:rsidRPr="00107DBE">
              <w:rPr>
                <w:rFonts w:ascii="TH SarabunPSK" w:eastAsia="TH SarabunPSK" w:hAnsi="TH SarabunPSK" w:cs="TH SarabunPSK"/>
                <w:spacing w:val="2"/>
                <w:sz w:val="32"/>
                <w:szCs w:val="32"/>
                <w:cs/>
              </w:rPr>
              <w:t>น</w:t>
            </w:r>
            <w:r w:rsidRPr="00107DBE">
              <w:rPr>
                <w:rFonts w:ascii="TH SarabunPSK" w:eastAsia="TH SarabunPSK" w:hAnsi="TH SarabunPSK" w:cs="TH SarabunPSK"/>
                <w:sz w:val="32"/>
                <w:szCs w:val="32"/>
                <w:cs/>
              </w:rPr>
              <w:t>การใช้กัญ</w:t>
            </w:r>
            <w:r w:rsidRPr="00107DBE">
              <w:rPr>
                <w:rFonts w:ascii="TH SarabunPSK" w:eastAsia="TH SarabunPSK" w:hAnsi="TH SarabunPSK" w:cs="TH SarabunPSK"/>
                <w:spacing w:val="3"/>
                <w:sz w:val="32"/>
                <w:szCs w:val="32"/>
                <w:cs/>
              </w:rPr>
              <w:t>ช</w:t>
            </w:r>
            <w:r w:rsidRPr="00107DBE">
              <w:rPr>
                <w:rFonts w:ascii="TH SarabunPSK" w:eastAsia="TH SarabunPSK" w:hAnsi="TH SarabunPSK" w:cs="TH SarabunPSK"/>
                <w:sz w:val="32"/>
                <w:szCs w:val="32"/>
                <w:cs/>
              </w:rPr>
              <w:t>าทาง</w:t>
            </w:r>
            <w:r w:rsidRPr="00107DBE">
              <w:rPr>
                <w:rFonts w:ascii="TH SarabunPSK" w:eastAsia="TH SarabunPSK" w:hAnsi="TH SarabunPSK" w:cs="TH SarabunPSK"/>
                <w:spacing w:val="-2"/>
                <w:sz w:val="32"/>
                <w:szCs w:val="32"/>
                <w:cs/>
              </w:rPr>
              <w:t>ก</w:t>
            </w:r>
            <w:r w:rsidRPr="00107DBE">
              <w:rPr>
                <w:rFonts w:ascii="TH SarabunPSK" w:eastAsia="TH SarabunPSK" w:hAnsi="TH SarabunPSK" w:cs="TH SarabunPSK"/>
                <w:sz w:val="32"/>
                <w:szCs w:val="32"/>
                <w:cs/>
              </w:rPr>
              <w:t>า</w:t>
            </w:r>
            <w:r w:rsidRPr="00107DBE">
              <w:rPr>
                <w:rFonts w:ascii="TH SarabunPSK" w:eastAsia="TH SarabunPSK" w:hAnsi="TH SarabunPSK" w:cs="TH SarabunPSK"/>
                <w:spacing w:val="3"/>
                <w:sz w:val="32"/>
                <w:szCs w:val="32"/>
                <w:cs/>
              </w:rPr>
              <w:t>ร</w:t>
            </w:r>
            <w:r w:rsidRPr="00107DBE">
              <w:rPr>
                <w:rFonts w:ascii="TH SarabunPSK" w:eastAsia="TH SarabunPSK" w:hAnsi="TH SarabunPSK" w:cs="TH SarabunPSK"/>
                <w:sz w:val="32"/>
                <w:szCs w:val="32"/>
                <w:cs/>
              </w:rPr>
              <w:t>แ</w:t>
            </w:r>
            <w:r w:rsidRPr="00107DBE">
              <w:rPr>
                <w:rFonts w:ascii="TH SarabunPSK" w:eastAsia="TH SarabunPSK" w:hAnsi="TH SarabunPSK" w:cs="TH SarabunPSK"/>
                <w:spacing w:val="1"/>
                <w:sz w:val="32"/>
                <w:szCs w:val="32"/>
                <w:cs/>
              </w:rPr>
              <w:t>พ</w:t>
            </w:r>
            <w:r w:rsidRPr="00107DBE">
              <w:rPr>
                <w:rFonts w:ascii="TH SarabunPSK" w:eastAsia="TH SarabunPSK" w:hAnsi="TH SarabunPSK" w:cs="TH SarabunPSK"/>
                <w:sz w:val="32"/>
                <w:szCs w:val="32"/>
                <w:cs/>
              </w:rPr>
              <w:t>ทย์</w:t>
            </w:r>
          </w:p>
        </w:tc>
      </w:tr>
      <w:tr w:rsidR="008B7D93" w:rsidRPr="00107DBE" w14:paraId="28CE1795" w14:textId="77777777" w:rsidTr="00375C56">
        <w:tc>
          <w:tcPr>
            <w:tcW w:w="2410" w:type="dxa"/>
            <w:tcBorders>
              <w:top w:val="single" w:sz="4" w:space="0" w:color="auto"/>
              <w:left w:val="single" w:sz="4" w:space="0" w:color="auto"/>
              <w:bottom w:val="single" w:sz="4" w:space="0" w:color="auto"/>
              <w:right w:val="single" w:sz="4" w:space="0" w:color="auto"/>
            </w:tcBorders>
            <w:shd w:val="clear" w:color="auto" w:fill="auto"/>
          </w:tcPr>
          <w:p w14:paraId="7B200FEB" w14:textId="77777777" w:rsidR="008B7D93" w:rsidRPr="00107DBE" w:rsidRDefault="008B7D93" w:rsidP="00375C56">
            <w:pPr>
              <w:spacing w:after="0" w:line="240" w:lineRule="auto"/>
              <w:rPr>
                <w:rFonts w:ascii="TH SarabunPSK" w:hAnsi="TH SarabunPSK" w:cs="TH SarabunPSK"/>
                <w:b/>
                <w:bCs/>
                <w:color w:val="000000" w:themeColor="text1"/>
                <w:sz w:val="32"/>
                <w:szCs w:val="32"/>
              </w:rPr>
            </w:pPr>
            <w:r w:rsidRPr="00107DBE">
              <w:rPr>
                <w:rFonts w:ascii="TH SarabunPSK" w:hAnsi="TH SarabunPSK" w:cs="TH SarabunPSK"/>
                <w:b/>
                <w:bCs/>
                <w:color w:val="000000" w:themeColor="text1"/>
                <w:sz w:val="32"/>
                <w:szCs w:val="32"/>
                <w:cs/>
              </w:rPr>
              <w:t>ประชากรกลุ่มเป้าหมาย</w:t>
            </w:r>
          </w:p>
        </w:tc>
        <w:tc>
          <w:tcPr>
            <w:tcW w:w="8109" w:type="dxa"/>
            <w:tcBorders>
              <w:top w:val="single" w:sz="4" w:space="0" w:color="auto"/>
              <w:left w:val="single" w:sz="4" w:space="0" w:color="auto"/>
              <w:bottom w:val="single" w:sz="4" w:space="0" w:color="auto"/>
              <w:right w:val="single" w:sz="4" w:space="0" w:color="auto"/>
            </w:tcBorders>
            <w:shd w:val="clear" w:color="auto" w:fill="auto"/>
          </w:tcPr>
          <w:p w14:paraId="180F94D9" w14:textId="77777777" w:rsidR="008B7D93" w:rsidRPr="00107DBE" w:rsidRDefault="008B7D93" w:rsidP="00375C56">
            <w:pPr>
              <w:tabs>
                <w:tab w:val="left" w:pos="709"/>
              </w:tabs>
              <w:spacing w:after="0" w:line="240" w:lineRule="auto"/>
              <w:jc w:val="thaiDistribute"/>
              <w:rPr>
                <w:rFonts w:ascii="TH SarabunPSK" w:hAnsi="TH SarabunPSK" w:cs="TH SarabunPSK"/>
                <w:color w:val="000000" w:themeColor="text1"/>
                <w:sz w:val="32"/>
                <w:szCs w:val="32"/>
                <w:cs/>
              </w:rPr>
            </w:pPr>
            <w:r w:rsidRPr="00107DBE">
              <w:rPr>
                <w:rFonts w:ascii="TH SarabunPSK" w:eastAsia="TH SarabunPSK" w:hAnsi="TH SarabunPSK" w:cs="TH SarabunPSK"/>
                <w:position w:val="1"/>
                <w:sz w:val="32"/>
                <w:szCs w:val="32"/>
                <w:cs/>
              </w:rPr>
              <w:t>ประชา</w:t>
            </w:r>
            <w:r w:rsidRPr="00107DBE">
              <w:rPr>
                <w:rFonts w:ascii="TH SarabunPSK" w:eastAsia="TH SarabunPSK" w:hAnsi="TH SarabunPSK" w:cs="TH SarabunPSK"/>
                <w:spacing w:val="1"/>
                <w:position w:val="1"/>
                <w:sz w:val="32"/>
                <w:szCs w:val="32"/>
                <w:cs/>
              </w:rPr>
              <w:t>ช</w:t>
            </w:r>
            <w:r w:rsidRPr="00107DBE">
              <w:rPr>
                <w:rFonts w:ascii="TH SarabunPSK" w:eastAsia="TH SarabunPSK" w:hAnsi="TH SarabunPSK" w:cs="TH SarabunPSK"/>
                <w:position w:val="1"/>
                <w:sz w:val="32"/>
                <w:szCs w:val="32"/>
                <w:cs/>
              </w:rPr>
              <w:t>นที่เข้ารับบร</w:t>
            </w:r>
            <w:r w:rsidRPr="00107DBE">
              <w:rPr>
                <w:rFonts w:ascii="TH SarabunPSK" w:eastAsia="TH SarabunPSK" w:hAnsi="TH SarabunPSK" w:cs="TH SarabunPSK"/>
                <w:spacing w:val="3"/>
                <w:position w:val="1"/>
                <w:sz w:val="32"/>
                <w:szCs w:val="32"/>
                <w:cs/>
              </w:rPr>
              <w:t>ิ</w:t>
            </w:r>
            <w:r w:rsidRPr="00107DBE">
              <w:rPr>
                <w:rFonts w:ascii="TH SarabunPSK" w:eastAsia="TH SarabunPSK" w:hAnsi="TH SarabunPSK" w:cs="TH SarabunPSK"/>
                <w:position w:val="1"/>
                <w:sz w:val="32"/>
                <w:szCs w:val="32"/>
                <w:cs/>
              </w:rPr>
              <w:t>การใน</w:t>
            </w:r>
            <w:r w:rsidRPr="00107DBE">
              <w:rPr>
                <w:rFonts w:ascii="TH SarabunPSK" w:eastAsia="TH SarabunPSK" w:hAnsi="TH SarabunPSK" w:cs="TH SarabunPSK"/>
                <w:spacing w:val="1"/>
                <w:position w:val="1"/>
                <w:sz w:val="32"/>
                <w:szCs w:val="32"/>
                <w:cs/>
              </w:rPr>
              <w:t>ค</w:t>
            </w:r>
            <w:r w:rsidRPr="00107DBE">
              <w:rPr>
                <w:rFonts w:ascii="TH SarabunPSK" w:eastAsia="TH SarabunPSK" w:hAnsi="TH SarabunPSK" w:cs="TH SarabunPSK"/>
                <w:position w:val="1"/>
                <w:sz w:val="32"/>
                <w:szCs w:val="32"/>
                <w:cs/>
              </w:rPr>
              <w:t>ลิ</w:t>
            </w:r>
            <w:r w:rsidRPr="00107DBE">
              <w:rPr>
                <w:rFonts w:ascii="TH SarabunPSK" w:eastAsia="TH SarabunPSK" w:hAnsi="TH SarabunPSK" w:cs="TH SarabunPSK"/>
                <w:spacing w:val="1"/>
                <w:position w:val="1"/>
                <w:sz w:val="32"/>
                <w:szCs w:val="32"/>
                <w:cs/>
              </w:rPr>
              <w:t>น</w:t>
            </w:r>
            <w:r w:rsidRPr="00107DBE">
              <w:rPr>
                <w:rFonts w:ascii="TH SarabunPSK" w:eastAsia="TH SarabunPSK" w:hAnsi="TH SarabunPSK" w:cs="TH SarabunPSK"/>
                <w:position w:val="1"/>
                <w:sz w:val="32"/>
                <w:szCs w:val="32"/>
                <w:cs/>
              </w:rPr>
              <w:t>ิก</w:t>
            </w:r>
            <w:r w:rsidRPr="00107DBE">
              <w:rPr>
                <w:rFonts w:ascii="TH SarabunPSK" w:eastAsia="TH SarabunPSK" w:hAnsi="TH SarabunPSK" w:cs="TH SarabunPSK"/>
                <w:spacing w:val="-2"/>
                <w:position w:val="1"/>
                <w:sz w:val="32"/>
                <w:szCs w:val="32"/>
                <w:cs/>
              </w:rPr>
              <w:t>ก</w:t>
            </w:r>
            <w:r w:rsidRPr="00107DBE">
              <w:rPr>
                <w:rFonts w:ascii="TH SarabunPSK" w:eastAsia="TH SarabunPSK" w:hAnsi="TH SarabunPSK" w:cs="TH SarabunPSK"/>
                <w:position w:val="1"/>
                <w:sz w:val="32"/>
                <w:szCs w:val="32"/>
                <w:cs/>
              </w:rPr>
              <w:t>ัญ</w:t>
            </w:r>
            <w:r w:rsidRPr="00107DBE">
              <w:rPr>
                <w:rFonts w:ascii="TH SarabunPSK" w:eastAsia="TH SarabunPSK" w:hAnsi="TH SarabunPSK" w:cs="TH SarabunPSK"/>
                <w:spacing w:val="1"/>
                <w:position w:val="1"/>
                <w:sz w:val="32"/>
                <w:szCs w:val="32"/>
                <w:cs/>
              </w:rPr>
              <w:t>ช</w:t>
            </w:r>
            <w:r w:rsidRPr="00107DBE">
              <w:rPr>
                <w:rFonts w:ascii="TH SarabunPSK" w:eastAsia="TH SarabunPSK" w:hAnsi="TH SarabunPSK" w:cs="TH SarabunPSK"/>
                <w:position w:val="1"/>
                <w:sz w:val="32"/>
                <w:szCs w:val="32"/>
                <w:cs/>
              </w:rPr>
              <w:t>าทา</w:t>
            </w:r>
            <w:r w:rsidRPr="00107DBE">
              <w:rPr>
                <w:rFonts w:ascii="TH SarabunPSK" w:eastAsia="TH SarabunPSK" w:hAnsi="TH SarabunPSK" w:cs="TH SarabunPSK"/>
                <w:spacing w:val="1"/>
                <w:position w:val="1"/>
                <w:sz w:val="32"/>
                <w:szCs w:val="32"/>
                <w:cs/>
              </w:rPr>
              <w:t>ง</w:t>
            </w:r>
            <w:r w:rsidRPr="00107DBE">
              <w:rPr>
                <w:rFonts w:ascii="TH SarabunPSK" w:eastAsia="TH SarabunPSK" w:hAnsi="TH SarabunPSK" w:cs="TH SarabunPSK"/>
                <w:position w:val="1"/>
                <w:sz w:val="32"/>
                <w:szCs w:val="32"/>
                <w:cs/>
              </w:rPr>
              <w:t>การ</w:t>
            </w:r>
            <w:r w:rsidRPr="00107DBE">
              <w:rPr>
                <w:rFonts w:ascii="TH SarabunPSK" w:eastAsia="TH SarabunPSK" w:hAnsi="TH SarabunPSK" w:cs="TH SarabunPSK"/>
                <w:spacing w:val="1"/>
                <w:position w:val="1"/>
                <w:sz w:val="32"/>
                <w:szCs w:val="32"/>
                <w:cs/>
              </w:rPr>
              <w:t>แ</w:t>
            </w:r>
            <w:r w:rsidRPr="00107DBE">
              <w:rPr>
                <w:rFonts w:ascii="TH SarabunPSK" w:eastAsia="TH SarabunPSK" w:hAnsi="TH SarabunPSK" w:cs="TH SarabunPSK"/>
                <w:spacing w:val="-1"/>
                <w:position w:val="1"/>
                <w:sz w:val="32"/>
                <w:szCs w:val="32"/>
                <w:cs/>
              </w:rPr>
              <w:t>พ</w:t>
            </w:r>
            <w:r w:rsidRPr="00107DBE">
              <w:rPr>
                <w:rFonts w:ascii="TH SarabunPSK" w:eastAsia="TH SarabunPSK" w:hAnsi="TH SarabunPSK" w:cs="TH SarabunPSK"/>
                <w:position w:val="1"/>
                <w:sz w:val="32"/>
                <w:szCs w:val="32"/>
                <w:cs/>
              </w:rPr>
              <w:t>ทย์</w:t>
            </w:r>
            <w:r w:rsidRPr="00107DBE">
              <w:rPr>
                <w:rFonts w:ascii="TH SarabunPSK" w:eastAsia="TH SarabunPSK" w:hAnsi="TH SarabunPSK" w:cs="TH SarabunPSK"/>
                <w:spacing w:val="2"/>
                <w:position w:val="1"/>
                <w:sz w:val="32"/>
                <w:szCs w:val="32"/>
                <w:cs/>
              </w:rPr>
              <w:t>แบ</w:t>
            </w:r>
            <w:r w:rsidRPr="00107DBE">
              <w:rPr>
                <w:rFonts w:ascii="TH SarabunPSK" w:eastAsia="TH SarabunPSK" w:hAnsi="TH SarabunPSK" w:cs="TH SarabunPSK"/>
                <w:position w:val="1"/>
                <w:sz w:val="32"/>
                <w:szCs w:val="32"/>
                <w:cs/>
              </w:rPr>
              <w:t>บบูรณาการ</w:t>
            </w:r>
          </w:p>
        </w:tc>
      </w:tr>
      <w:tr w:rsidR="008B7D93" w:rsidRPr="00107DBE" w14:paraId="57154E82" w14:textId="77777777" w:rsidTr="00375C56">
        <w:tc>
          <w:tcPr>
            <w:tcW w:w="2410" w:type="dxa"/>
            <w:tcBorders>
              <w:top w:val="single" w:sz="4" w:space="0" w:color="auto"/>
              <w:left w:val="single" w:sz="4" w:space="0" w:color="auto"/>
              <w:bottom w:val="single" w:sz="4" w:space="0" w:color="auto"/>
              <w:right w:val="single" w:sz="4" w:space="0" w:color="auto"/>
            </w:tcBorders>
          </w:tcPr>
          <w:p w14:paraId="056B854D" w14:textId="77777777" w:rsidR="008B7D93" w:rsidRPr="00107DBE" w:rsidRDefault="008B7D93" w:rsidP="00375C56">
            <w:pPr>
              <w:spacing w:after="0" w:line="240" w:lineRule="auto"/>
              <w:rPr>
                <w:rFonts w:ascii="TH SarabunPSK" w:hAnsi="TH SarabunPSK" w:cs="TH SarabunPSK"/>
                <w:b/>
                <w:bCs/>
                <w:color w:val="000000" w:themeColor="text1"/>
                <w:sz w:val="32"/>
                <w:szCs w:val="32"/>
              </w:rPr>
            </w:pPr>
            <w:r w:rsidRPr="00107DBE">
              <w:rPr>
                <w:rFonts w:ascii="TH SarabunPSK" w:hAnsi="TH SarabunPSK" w:cs="TH SarabunPSK"/>
                <w:b/>
                <w:bCs/>
                <w:color w:val="000000" w:themeColor="text1"/>
                <w:sz w:val="32"/>
                <w:szCs w:val="32"/>
                <w:cs/>
              </w:rPr>
              <w:t>วิธีการจัดเก็บข้อมูล</w:t>
            </w:r>
          </w:p>
        </w:tc>
        <w:tc>
          <w:tcPr>
            <w:tcW w:w="8109" w:type="dxa"/>
            <w:tcBorders>
              <w:top w:val="single" w:sz="4" w:space="0" w:color="auto"/>
              <w:left w:val="single" w:sz="4" w:space="0" w:color="auto"/>
              <w:bottom w:val="single" w:sz="4" w:space="0" w:color="auto"/>
              <w:right w:val="single" w:sz="4" w:space="0" w:color="auto"/>
            </w:tcBorders>
          </w:tcPr>
          <w:p w14:paraId="08E58A1B" w14:textId="77777777" w:rsidR="008B7D93" w:rsidRPr="00107DBE" w:rsidRDefault="008B7D93" w:rsidP="00375C56">
            <w:pPr>
              <w:pStyle w:val="a3"/>
              <w:widowControl w:val="0"/>
              <w:numPr>
                <w:ilvl w:val="0"/>
                <w:numId w:val="9"/>
              </w:numPr>
              <w:tabs>
                <w:tab w:val="left" w:pos="202"/>
              </w:tabs>
              <w:spacing w:after="0" w:line="240" w:lineRule="auto"/>
              <w:ind w:left="0" w:right="-20" w:firstLine="0"/>
              <w:rPr>
                <w:rFonts w:ascii="TH SarabunPSK" w:eastAsia="TH SarabunPSK" w:hAnsi="TH SarabunPSK" w:cs="TH SarabunPSK"/>
                <w:position w:val="1"/>
                <w:sz w:val="32"/>
                <w:szCs w:val="32"/>
              </w:rPr>
            </w:pPr>
            <w:r w:rsidRPr="00107DBE">
              <w:rPr>
                <w:rFonts w:ascii="TH SarabunPSK" w:eastAsia="TH SarabunPSK" w:hAnsi="TH SarabunPSK" w:cs="TH SarabunPSK"/>
                <w:position w:val="1"/>
                <w:sz w:val="32"/>
                <w:szCs w:val="32"/>
                <w:cs/>
              </w:rPr>
              <w:t>รวบรวมจากระบบสารสนเทศ รายงานการสั่งใช้กัญชาทางการแพทย์และรายงาน</w:t>
            </w:r>
          </w:p>
          <w:p w14:paraId="68EFEAF3" w14:textId="7813DAC6" w:rsidR="00DE5B36" w:rsidRPr="00107DBE" w:rsidRDefault="008B7D93" w:rsidP="00DE5B36">
            <w:pPr>
              <w:pStyle w:val="a3"/>
              <w:widowControl w:val="0"/>
              <w:tabs>
                <w:tab w:val="left" w:pos="202"/>
              </w:tabs>
              <w:spacing w:after="0" w:line="240" w:lineRule="auto"/>
              <w:ind w:left="0" w:right="-20"/>
              <w:rPr>
                <w:rFonts w:ascii="TH SarabunPSK" w:eastAsia="TH SarabunPSK" w:hAnsi="TH SarabunPSK" w:cs="Times New Roman"/>
                <w:position w:val="1"/>
                <w:sz w:val="32"/>
                <w:szCs w:val="32"/>
                <w:rtl/>
                <w:lang w:bidi="ar-SA"/>
              </w:rPr>
            </w:pPr>
            <w:r w:rsidRPr="00107DBE">
              <w:rPr>
                <w:rFonts w:ascii="TH SarabunPSK" w:eastAsia="TH SarabunPSK" w:hAnsi="TH SarabunPSK" w:cs="TH SarabunPSK"/>
                <w:position w:val="1"/>
                <w:sz w:val="32"/>
                <w:szCs w:val="32"/>
                <w:cs/>
              </w:rPr>
              <w:t>ความปลอดภัยจากการใช้กัญชาทางการแพทย์ (</w:t>
            </w:r>
            <w:r w:rsidRPr="00107DBE">
              <w:rPr>
                <w:rFonts w:ascii="TH SarabunPSK" w:eastAsia="TH SarabunPSK" w:hAnsi="TH SarabunPSK" w:cs="TH SarabunPSK"/>
                <w:position w:val="1"/>
                <w:sz w:val="32"/>
                <w:szCs w:val="32"/>
              </w:rPr>
              <w:t xml:space="preserve">HPVC/AUR/SAS) </w:t>
            </w:r>
            <w:r w:rsidRPr="00107DBE">
              <w:rPr>
                <w:rFonts w:ascii="TH SarabunPSK" w:eastAsia="TH SarabunPSK" w:hAnsi="TH SarabunPSK" w:cs="TH SarabunPSK"/>
                <w:position w:val="1"/>
                <w:sz w:val="32"/>
                <w:szCs w:val="32"/>
                <w:cs/>
              </w:rPr>
              <w:t xml:space="preserve">โดยการบูรณาการร่วมกันระหว่างสำนักงานคณะกรรมการอาหารและยา และระบบรายงาน </w:t>
            </w:r>
            <w:r w:rsidRPr="00107DBE">
              <w:rPr>
                <w:rFonts w:ascii="TH SarabunPSK" w:eastAsia="TH SarabunPSK" w:hAnsi="TH SarabunPSK" w:cs="TH SarabunPSK"/>
                <w:position w:val="1"/>
                <w:sz w:val="32"/>
                <w:szCs w:val="32"/>
              </w:rPr>
              <w:t xml:space="preserve">C-MOPH </w:t>
            </w:r>
            <w:r w:rsidRPr="00107DBE">
              <w:rPr>
                <w:rFonts w:ascii="TH SarabunPSK" w:eastAsia="TH SarabunPSK" w:hAnsi="TH SarabunPSK" w:cs="TH SarabunPSK"/>
                <w:position w:val="1"/>
                <w:sz w:val="32"/>
                <w:szCs w:val="32"/>
                <w:cs/>
              </w:rPr>
              <w:t>กระทรวงสาธารณสุข</w:t>
            </w:r>
          </w:p>
        </w:tc>
      </w:tr>
      <w:tr w:rsidR="008B7D93" w:rsidRPr="00107DBE" w14:paraId="0EAD2C4E" w14:textId="77777777" w:rsidTr="00375C56">
        <w:tc>
          <w:tcPr>
            <w:tcW w:w="2410" w:type="dxa"/>
            <w:tcBorders>
              <w:top w:val="single" w:sz="4" w:space="0" w:color="auto"/>
              <w:left w:val="single" w:sz="4" w:space="0" w:color="auto"/>
              <w:bottom w:val="single" w:sz="4" w:space="0" w:color="auto"/>
              <w:right w:val="single" w:sz="4" w:space="0" w:color="auto"/>
            </w:tcBorders>
          </w:tcPr>
          <w:p w14:paraId="6771B015" w14:textId="77777777" w:rsidR="008B7D93" w:rsidRPr="00107DBE" w:rsidRDefault="008B7D93" w:rsidP="00375C56">
            <w:pPr>
              <w:spacing w:after="0" w:line="240" w:lineRule="auto"/>
              <w:rPr>
                <w:rFonts w:ascii="TH SarabunPSK" w:hAnsi="TH SarabunPSK" w:cs="TH SarabunPSK"/>
                <w:b/>
                <w:bCs/>
                <w:color w:val="000000" w:themeColor="text1"/>
                <w:sz w:val="32"/>
                <w:szCs w:val="32"/>
              </w:rPr>
            </w:pPr>
            <w:r w:rsidRPr="00107DBE">
              <w:rPr>
                <w:rFonts w:ascii="TH SarabunPSK" w:hAnsi="TH SarabunPSK" w:cs="TH SarabunPSK"/>
                <w:b/>
                <w:bCs/>
                <w:color w:val="000000" w:themeColor="text1"/>
                <w:sz w:val="32"/>
                <w:szCs w:val="32"/>
                <w:cs/>
              </w:rPr>
              <w:t>แหล่งข้อมูล</w:t>
            </w:r>
          </w:p>
        </w:tc>
        <w:tc>
          <w:tcPr>
            <w:tcW w:w="8109" w:type="dxa"/>
            <w:tcBorders>
              <w:top w:val="single" w:sz="4" w:space="0" w:color="auto"/>
              <w:left w:val="single" w:sz="4" w:space="0" w:color="auto"/>
              <w:bottom w:val="single" w:sz="4" w:space="0" w:color="auto"/>
              <w:right w:val="single" w:sz="4" w:space="0" w:color="auto"/>
            </w:tcBorders>
          </w:tcPr>
          <w:p w14:paraId="0F7D1430" w14:textId="77777777" w:rsidR="008B7D93" w:rsidRPr="00107DBE" w:rsidRDefault="008B7D93" w:rsidP="00375C56">
            <w:pPr>
              <w:tabs>
                <w:tab w:val="left" w:pos="202"/>
              </w:tabs>
              <w:spacing w:after="0" w:line="240" w:lineRule="auto"/>
              <w:jc w:val="thaiDistribute"/>
              <w:rPr>
                <w:rFonts w:ascii="TH SarabunPSK" w:hAnsi="TH SarabunPSK" w:cs="TH SarabunPSK"/>
                <w:sz w:val="32"/>
                <w:szCs w:val="32"/>
              </w:rPr>
            </w:pPr>
            <w:r w:rsidRPr="00107DBE">
              <w:rPr>
                <w:rFonts w:ascii="TH SarabunPSK" w:hAnsi="TH SarabunPSK" w:cs="TH SarabunPSK"/>
                <w:sz w:val="32"/>
                <w:szCs w:val="32"/>
                <w:cs/>
              </w:rPr>
              <w:t>1.</w:t>
            </w:r>
            <w:r w:rsidRPr="00107DBE">
              <w:rPr>
                <w:rFonts w:ascii="TH SarabunPSK" w:hAnsi="TH SarabunPSK" w:cs="TH SarabunPSK"/>
                <w:sz w:val="32"/>
                <w:szCs w:val="32"/>
                <w:cs/>
              </w:rPr>
              <w:tab/>
              <w:t>ระบบสารสนเทศ รายงานการสั่งใช้กัญชาทางการแพทย์และรายงาน</w:t>
            </w:r>
          </w:p>
          <w:p w14:paraId="4C7C20E5" w14:textId="77777777" w:rsidR="008B7D93" w:rsidRPr="00107DBE" w:rsidRDefault="008B7D93" w:rsidP="00375C56">
            <w:pPr>
              <w:tabs>
                <w:tab w:val="left" w:pos="202"/>
              </w:tabs>
              <w:spacing w:after="0" w:line="240" w:lineRule="auto"/>
              <w:jc w:val="thaiDistribute"/>
              <w:rPr>
                <w:rFonts w:ascii="TH SarabunPSK" w:hAnsi="TH SarabunPSK" w:cs="TH SarabunPSK"/>
                <w:sz w:val="32"/>
                <w:szCs w:val="32"/>
              </w:rPr>
            </w:pPr>
            <w:r w:rsidRPr="00107DBE">
              <w:rPr>
                <w:rFonts w:ascii="TH SarabunPSK" w:hAnsi="TH SarabunPSK" w:cs="TH SarabunPSK"/>
                <w:sz w:val="32"/>
                <w:szCs w:val="32"/>
                <w:cs/>
              </w:rPr>
              <w:t>ความปลอดภัยจากการใช้กัญชาทางการแพทย์ (</w:t>
            </w:r>
            <w:r w:rsidRPr="00107DBE">
              <w:rPr>
                <w:rFonts w:ascii="TH SarabunPSK" w:hAnsi="TH SarabunPSK" w:cs="TH SarabunPSK"/>
                <w:sz w:val="32"/>
                <w:szCs w:val="32"/>
              </w:rPr>
              <w:t xml:space="preserve">HPVC/AUR/SAS) </w:t>
            </w:r>
            <w:r w:rsidRPr="00107DBE">
              <w:rPr>
                <w:rFonts w:ascii="TH SarabunPSK" w:hAnsi="TH SarabunPSK" w:cs="TH SarabunPSK"/>
                <w:sz w:val="32"/>
                <w:szCs w:val="32"/>
                <w:cs/>
              </w:rPr>
              <w:t>โดยการ</w:t>
            </w:r>
          </w:p>
          <w:p w14:paraId="2CBCD7B1" w14:textId="77777777" w:rsidR="008B7D93" w:rsidRPr="00107DBE" w:rsidRDefault="008B7D93" w:rsidP="00375C56">
            <w:pPr>
              <w:tabs>
                <w:tab w:val="left" w:pos="202"/>
              </w:tabs>
              <w:spacing w:after="0" w:line="240" w:lineRule="auto"/>
              <w:jc w:val="thaiDistribute"/>
              <w:rPr>
                <w:rFonts w:ascii="TH SarabunPSK" w:hAnsi="TH SarabunPSK" w:cs="TH SarabunPSK"/>
                <w:sz w:val="32"/>
                <w:szCs w:val="32"/>
              </w:rPr>
            </w:pPr>
            <w:r w:rsidRPr="00107DBE">
              <w:rPr>
                <w:rFonts w:ascii="TH SarabunPSK" w:hAnsi="TH SarabunPSK" w:cs="TH SarabunPSK"/>
                <w:sz w:val="32"/>
                <w:szCs w:val="32"/>
                <w:cs/>
              </w:rPr>
              <w:t xml:space="preserve">บูรณาการร่วมกันระหว่างสำนักงานคณะกรรมการอาหารและยา และระบบรายงาน </w:t>
            </w:r>
            <w:r w:rsidRPr="00107DBE">
              <w:rPr>
                <w:rFonts w:ascii="TH SarabunPSK" w:hAnsi="TH SarabunPSK" w:cs="TH SarabunPSK"/>
                <w:sz w:val="32"/>
                <w:szCs w:val="32"/>
              </w:rPr>
              <w:t xml:space="preserve">C-MOPH </w:t>
            </w:r>
            <w:r w:rsidRPr="00107DBE">
              <w:rPr>
                <w:rFonts w:ascii="TH SarabunPSK" w:hAnsi="TH SarabunPSK" w:cs="TH SarabunPSK"/>
                <w:sz w:val="32"/>
                <w:szCs w:val="32"/>
                <w:cs/>
              </w:rPr>
              <w:t>กระทรวงสาธารณสุข</w:t>
            </w:r>
          </w:p>
          <w:p w14:paraId="5106D884" w14:textId="63AB5B38" w:rsidR="00DE5B36" w:rsidRPr="00107DBE" w:rsidRDefault="00DE5B36" w:rsidP="00375C56">
            <w:pPr>
              <w:tabs>
                <w:tab w:val="left" w:pos="202"/>
              </w:tabs>
              <w:spacing w:after="0" w:line="240" w:lineRule="auto"/>
              <w:jc w:val="thaiDistribute"/>
              <w:rPr>
                <w:rFonts w:ascii="TH SarabunPSK" w:hAnsi="TH SarabunPSK" w:cs="TH SarabunPSK"/>
                <w:sz w:val="32"/>
                <w:szCs w:val="32"/>
              </w:rPr>
            </w:pPr>
            <w:r w:rsidRPr="00107DBE">
              <w:rPr>
                <w:rFonts w:ascii="TH SarabunPSK" w:eastAsia="TH SarabunPSK" w:hAnsi="TH SarabunPSK" w:cs="TH SarabunPSK"/>
                <w:position w:val="1"/>
                <w:sz w:val="32"/>
                <w:szCs w:val="32"/>
                <w:cs/>
              </w:rPr>
              <w:t xml:space="preserve">2. คลังข้อมูลสุขภาพ </w:t>
            </w:r>
            <w:r w:rsidRPr="00107DBE">
              <w:rPr>
                <w:rFonts w:ascii="TH SarabunPSK" w:eastAsia="TH SarabunPSK" w:hAnsi="TH SarabunPSK" w:cs="TH SarabunPSK"/>
                <w:position w:val="1"/>
                <w:sz w:val="32"/>
                <w:szCs w:val="32"/>
              </w:rPr>
              <w:t>Health Data Center (HDC)</w:t>
            </w:r>
          </w:p>
        </w:tc>
      </w:tr>
      <w:tr w:rsidR="008B7D93" w:rsidRPr="00107DBE" w14:paraId="4D16D692" w14:textId="77777777" w:rsidTr="00375C56">
        <w:tc>
          <w:tcPr>
            <w:tcW w:w="2410" w:type="dxa"/>
            <w:tcBorders>
              <w:top w:val="single" w:sz="4" w:space="0" w:color="auto"/>
              <w:left w:val="single" w:sz="4" w:space="0" w:color="auto"/>
              <w:bottom w:val="single" w:sz="4" w:space="0" w:color="auto"/>
              <w:right w:val="single" w:sz="4" w:space="0" w:color="auto"/>
            </w:tcBorders>
          </w:tcPr>
          <w:p w14:paraId="2489527A" w14:textId="77777777" w:rsidR="008B7D93" w:rsidRPr="00107DBE" w:rsidRDefault="008B7D93" w:rsidP="00375C56">
            <w:pPr>
              <w:spacing w:after="0" w:line="240" w:lineRule="auto"/>
              <w:rPr>
                <w:rFonts w:ascii="TH SarabunPSK" w:hAnsi="TH SarabunPSK" w:cs="TH SarabunPSK"/>
                <w:b/>
                <w:bCs/>
                <w:color w:val="000000" w:themeColor="text1"/>
                <w:sz w:val="32"/>
                <w:szCs w:val="32"/>
              </w:rPr>
            </w:pPr>
            <w:r w:rsidRPr="00107DBE">
              <w:rPr>
                <w:rFonts w:ascii="TH SarabunPSK" w:hAnsi="TH SarabunPSK" w:cs="TH SarabunPSK"/>
                <w:b/>
                <w:bCs/>
                <w:color w:val="000000" w:themeColor="text1"/>
                <w:sz w:val="32"/>
                <w:szCs w:val="32"/>
                <w:cs/>
              </w:rPr>
              <w:t>รายการข้อมูล 1</w:t>
            </w:r>
          </w:p>
        </w:tc>
        <w:tc>
          <w:tcPr>
            <w:tcW w:w="8109" w:type="dxa"/>
            <w:tcBorders>
              <w:top w:val="single" w:sz="4" w:space="0" w:color="auto"/>
              <w:left w:val="single" w:sz="4" w:space="0" w:color="auto"/>
              <w:bottom w:val="single" w:sz="4" w:space="0" w:color="auto"/>
              <w:right w:val="single" w:sz="4" w:space="0" w:color="auto"/>
            </w:tcBorders>
          </w:tcPr>
          <w:p w14:paraId="432DD741" w14:textId="77777777" w:rsidR="008B7D93" w:rsidRPr="00107DBE" w:rsidRDefault="008B7D93" w:rsidP="00375C56">
            <w:pPr>
              <w:spacing w:after="0" w:line="240" w:lineRule="auto"/>
              <w:rPr>
                <w:rFonts w:ascii="TH SarabunPSK" w:hAnsi="TH SarabunPSK" w:cs="TH SarabunPSK"/>
                <w:color w:val="000000" w:themeColor="text1"/>
                <w:sz w:val="32"/>
                <w:szCs w:val="32"/>
              </w:rPr>
            </w:pPr>
            <w:r w:rsidRPr="00107DBE">
              <w:rPr>
                <w:rFonts w:ascii="TH SarabunPSK" w:hAnsi="TH SarabunPSK" w:cs="TH SarabunPSK"/>
                <w:b/>
                <w:bCs/>
                <w:sz w:val="32"/>
                <w:szCs w:val="32"/>
                <w:cs/>
                <w:lang w:val="en-GB"/>
              </w:rPr>
              <w:t xml:space="preserve">ผู้ป่วย </w:t>
            </w:r>
            <w:r w:rsidRPr="00107DBE">
              <w:rPr>
                <w:rFonts w:ascii="TH SarabunPSK" w:hAnsi="TH SarabunPSK" w:cs="TH SarabunPSK"/>
                <w:b/>
                <w:bCs/>
                <w:sz w:val="32"/>
                <w:szCs w:val="32"/>
                <w:lang w:val="en-GB"/>
              </w:rPr>
              <w:t xml:space="preserve">Palliative care </w:t>
            </w:r>
            <w:r w:rsidRPr="00107DBE">
              <w:rPr>
                <w:rFonts w:ascii="TH SarabunPSK" w:hAnsi="TH SarabunPSK" w:cs="TH SarabunPSK"/>
                <w:b/>
                <w:bCs/>
                <w:sz w:val="32"/>
                <w:szCs w:val="32"/>
                <w:cs/>
                <w:lang w:val="en-GB"/>
              </w:rPr>
              <w:t>ที่ได้รับการรักษาด้วยยากัญชาทางการแพทย์</w:t>
            </w:r>
          </w:p>
          <w:p w14:paraId="50A7B6A6" w14:textId="77777777" w:rsidR="008B7D93" w:rsidRPr="00107DBE" w:rsidRDefault="008B7D93" w:rsidP="00375C56">
            <w:pPr>
              <w:spacing w:after="0" w:line="240" w:lineRule="auto"/>
              <w:rPr>
                <w:rFonts w:ascii="TH SarabunPSK" w:hAnsi="TH SarabunPSK" w:cs="TH SarabunPSK"/>
                <w:color w:val="000000" w:themeColor="text1"/>
                <w:sz w:val="32"/>
                <w:szCs w:val="32"/>
                <w:cs/>
              </w:rPr>
            </w:pPr>
            <w:r w:rsidRPr="00107DBE">
              <w:rPr>
                <w:rFonts w:ascii="TH SarabunPSK" w:hAnsi="TH SarabunPSK" w:cs="TH SarabunPSK"/>
                <w:color w:val="000000" w:themeColor="text1"/>
                <w:sz w:val="32"/>
                <w:szCs w:val="32"/>
              </w:rPr>
              <w:t>A</w:t>
            </w:r>
            <w:r w:rsidRPr="00107DBE">
              <w:rPr>
                <w:rFonts w:ascii="TH SarabunPSK" w:hAnsi="TH SarabunPSK" w:cs="TH SarabunPSK"/>
                <w:color w:val="000000" w:themeColor="text1"/>
                <w:sz w:val="32"/>
                <w:szCs w:val="32"/>
                <w:cs/>
              </w:rPr>
              <w:t>1 = จำนวนผู้ป่วยที่ได้รับการดูแลแบบประคับประคอง ที่ได้รับการรักษาด้วยยากัญชาทางการแพทย์</w:t>
            </w:r>
          </w:p>
        </w:tc>
      </w:tr>
      <w:tr w:rsidR="008B7D93" w:rsidRPr="00107DBE" w14:paraId="44E00B8B" w14:textId="77777777" w:rsidTr="00375C56">
        <w:tc>
          <w:tcPr>
            <w:tcW w:w="2410" w:type="dxa"/>
            <w:tcBorders>
              <w:top w:val="single" w:sz="4" w:space="0" w:color="auto"/>
              <w:left w:val="single" w:sz="4" w:space="0" w:color="auto"/>
              <w:bottom w:val="single" w:sz="4" w:space="0" w:color="auto"/>
              <w:right w:val="single" w:sz="4" w:space="0" w:color="auto"/>
            </w:tcBorders>
          </w:tcPr>
          <w:p w14:paraId="003277D5" w14:textId="77777777" w:rsidR="008B7D93" w:rsidRPr="00107DBE" w:rsidRDefault="008B7D93" w:rsidP="00375C56">
            <w:pPr>
              <w:spacing w:after="0" w:line="240" w:lineRule="auto"/>
              <w:rPr>
                <w:rFonts w:ascii="TH SarabunPSK" w:hAnsi="TH SarabunPSK" w:cs="TH SarabunPSK"/>
                <w:b/>
                <w:bCs/>
                <w:color w:val="000000" w:themeColor="text1"/>
                <w:sz w:val="32"/>
                <w:szCs w:val="32"/>
              </w:rPr>
            </w:pPr>
            <w:r w:rsidRPr="00107DBE">
              <w:rPr>
                <w:rFonts w:ascii="TH SarabunPSK" w:hAnsi="TH SarabunPSK" w:cs="TH SarabunPSK"/>
                <w:b/>
                <w:bCs/>
                <w:color w:val="000000" w:themeColor="text1"/>
                <w:sz w:val="32"/>
                <w:szCs w:val="32"/>
                <w:cs/>
              </w:rPr>
              <w:t>รายการข้อมูล 2</w:t>
            </w:r>
          </w:p>
        </w:tc>
        <w:tc>
          <w:tcPr>
            <w:tcW w:w="8109" w:type="dxa"/>
            <w:tcBorders>
              <w:top w:val="single" w:sz="4" w:space="0" w:color="auto"/>
              <w:left w:val="single" w:sz="4" w:space="0" w:color="auto"/>
              <w:bottom w:val="single" w:sz="4" w:space="0" w:color="auto"/>
              <w:right w:val="single" w:sz="4" w:space="0" w:color="auto"/>
            </w:tcBorders>
          </w:tcPr>
          <w:p w14:paraId="2B2BE339" w14:textId="77777777" w:rsidR="008B7D93" w:rsidRPr="00107DBE" w:rsidRDefault="008B7D93" w:rsidP="00375C56">
            <w:pPr>
              <w:spacing w:after="0" w:line="240" w:lineRule="auto"/>
              <w:rPr>
                <w:rFonts w:ascii="TH SarabunPSK" w:hAnsi="TH SarabunPSK" w:cs="TH SarabunPSK"/>
                <w:color w:val="000000" w:themeColor="text1"/>
                <w:sz w:val="32"/>
                <w:szCs w:val="32"/>
              </w:rPr>
            </w:pPr>
            <w:r w:rsidRPr="00107DBE">
              <w:rPr>
                <w:rFonts w:ascii="TH SarabunPSK" w:hAnsi="TH SarabunPSK" w:cs="TH SarabunPSK"/>
                <w:b/>
                <w:bCs/>
                <w:sz w:val="32"/>
                <w:szCs w:val="32"/>
                <w:cs/>
                <w:lang w:val="en-GB"/>
              </w:rPr>
              <w:t xml:space="preserve">ผู้ป่วย </w:t>
            </w:r>
            <w:r w:rsidRPr="00107DBE">
              <w:rPr>
                <w:rFonts w:ascii="TH SarabunPSK" w:hAnsi="TH SarabunPSK" w:cs="TH SarabunPSK"/>
                <w:b/>
                <w:bCs/>
                <w:sz w:val="32"/>
                <w:szCs w:val="32"/>
                <w:lang w:val="en-GB"/>
              </w:rPr>
              <w:t xml:space="preserve">Palliative care </w:t>
            </w:r>
            <w:r w:rsidRPr="00107DBE">
              <w:rPr>
                <w:rFonts w:ascii="TH SarabunPSK" w:hAnsi="TH SarabunPSK" w:cs="TH SarabunPSK"/>
                <w:b/>
                <w:bCs/>
                <w:sz w:val="32"/>
                <w:szCs w:val="32"/>
                <w:cs/>
                <w:lang w:val="en-GB"/>
              </w:rPr>
              <w:t>ที่ได้รับการรักษาด้วยยากัญชาทางการแพทย์</w:t>
            </w:r>
          </w:p>
          <w:p w14:paraId="4DB8C811" w14:textId="77777777" w:rsidR="008B7D93" w:rsidRPr="00107DBE" w:rsidRDefault="008B7D93" w:rsidP="00375C56">
            <w:pPr>
              <w:spacing w:after="0" w:line="240" w:lineRule="auto"/>
              <w:rPr>
                <w:rFonts w:ascii="TH SarabunPSK" w:hAnsi="TH SarabunPSK" w:cs="TH SarabunPSK"/>
                <w:color w:val="000000" w:themeColor="text1"/>
                <w:sz w:val="32"/>
                <w:szCs w:val="32"/>
                <w:cs/>
              </w:rPr>
            </w:pPr>
            <w:r w:rsidRPr="00107DBE">
              <w:rPr>
                <w:rFonts w:ascii="TH SarabunPSK" w:hAnsi="TH SarabunPSK" w:cs="TH SarabunPSK"/>
                <w:color w:val="000000" w:themeColor="text1"/>
                <w:sz w:val="32"/>
                <w:szCs w:val="32"/>
              </w:rPr>
              <w:t>B</w:t>
            </w:r>
            <w:r w:rsidRPr="00107DBE">
              <w:rPr>
                <w:rFonts w:ascii="TH SarabunPSK" w:hAnsi="TH SarabunPSK" w:cs="TH SarabunPSK"/>
                <w:color w:val="000000" w:themeColor="text1"/>
                <w:sz w:val="32"/>
                <w:szCs w:val="32"/>
                <w:cs/>
              </w:rPr>
              <w:t>1</w:t>
            </w:r>
            <w:r w:rsidRPr="00107DBE">
              <w:rPr>
                <w:rFonts w:ascii="TH SarabunPSK" w:hAnsi="TH SarabunPSK" w:cs="TH SarabunPSK"/>
                <w:color w:val="000000" w:themeColor="text1"/>
                <w:sz w:val="32"/>
                <w:szCs w:val="32"/>
              </w:rPr>
              <w:t xml:space="preserve"> = </w:t>
            </w:r>
            <w:r w:rsidRPr="00107DBE">
              <w:rPr>
                <w:rFonts w:ascii="TH SarabunPSK" w:hAnsi="TH SarabunPSK" w:cs="TH SarabunPSK"/>
                <w:color w:val="000000" w:themeColor="text1"/>
                <w:sz w:val="32"/>
                <w:szCs w:val="32"/>
                <w:cs/>
              </w:rPr>
              <w:t>จำนวนผู้ป่วยที่ได้รับการดูแลแบบประคับประคอง</w:t>
            </w:r>
          </w:p>
        </w:tc>
      </w:tr>
      <w:tr w:rsidR="008B7D93" w:rsidRPr="00107DBE" w14:paraId="09F64AFE" w14:textId="77777777" w:rsidTr="00375C56">
        <w:tc>
          <w:tcPr>
            <w:tcW w:w="2410" w:type="dxa"/>
            <w:tcBorders>
              <w:top w:val="single" w:sz="4" w:space="0" w:color="auto"/>
              <w:left w:val="single" w:sz="4" w:space="0" w:color="auto"/>
              <w:bottom w:val="single" w:sz="4" w:space="0" w:color="auto"/>
              <w:right w:val="single" w:sz="4" w:space="0" w:color="auto"/>
            </w:tcBorders>
          </w:tcPr>
          <w:p w14:paraId="6227A564" w14:textId="77777777" w:rsidR="008B7D93" w:rsidRPr="00107DBE" w:rsidRDefault="008B7D93" w:rsidP="00375C56">
            <w:pPr>
              <w:spacing w:after="0" w:line="240" w:lineRule="auto"/>
              <w:rPr>
                <w:rFonts w:ascii="TH SarabunPSK" w:hAnsi="TH SarabunPSK" w:cs="TH SarabunPSK"/>
                <w:b/>
                <w:bCs/>
                <w:color w:val="000000" w:themeColor="text1"/>
                <w:sz w:val="32"/>
                <w:szCs w:val="32"/>
                <w:highlight w:val="yellow"/>
                <w:cs/>
              </w:rPr>
            </w:pPr>
            <w:r w:rsidRPr="00107DBE">
              <w:rPr>
                <w:rFonts w:ascii="TH SarabunPSK" w:hAnsi="TH SarabunPSK" w:cs="TH SarabunPSK"/>
                <w:b/>
                <w:bCs/>
                <w:color w:val="000000" w:themeColor="text1"/>
                <w:sz w:val="32"/>
                <w:szCs w:val="32"/>
                <w:highlight w:val="yellow"/>
                <w:cs/>
              </w:rPr>
              <w:t xml:space="preserve">สูตรคำนวณตัวชี้วัด </w:t>
            </w:r>
          </w:p>
        </w:tc>
        <w:tc>
          <w:tcPr>
            <w:tcW w:w="8109" w:type="dxa"/>
            <w:tcBorders>
              <w:top w:val="single" w:sz="4" w:space="0" w:color="auto"/>
              <w:left w:val="single" w:sz="4" w:space="0" w:color="auto"/>
              <w:bottom w:val="single" w:sz="4" w:space="0" w:color="auto"/>
              <w:right w:val="single" w:sz="4" w:space="0" w:color="auto"/>
            </w:tcBorders>
          </w:tcPr>
          <w:p w14:paraId="2600DBA0" w14:textId="77777777" w:rsidR="008B7D93" w:rsidRPr="00107DBE" w:rsidRDefault="008B7D93" w:rsidP="00375C56">
            <w:pPr>
              <w:spacing w:after="0" w:line="240" w:lineRule="auto"/>
              <w:rPr>
                <w:rFonts w:ascii="TH SarabunPSK" w:hAnsi="TH SarabunPSK" w:cs="TH SarabunPSK"/>
                <w:sz w:val="32"/>
                <w:szCs w:val="32"/>
                <w:highlight w:val="yellow"/>
              </w:rPr>
            </w:pPr>
            <w:r w:rsidRPr="00107DBE">
              <w:rPr>
                <w:rFonts w:ascii="TH SarabunPSK" w:hAnsi="TH SarabunPSK" w:cs="TH SarabunPSK"/>
                <w:sz w:val="32"/>
                <w:szCs w:val="32"/>
                <w:highlight w:val="yellow"/>
                <w:cs/>
                <w:lang w:val="en-GB"/>
              </w:rPr>
              <w:t xml:space="preserve">ร้อยละผู้ป่วย </w:t>
            </w:r>
            <w:r w:rsidRPr="00107DBE">
              <w:rPr>
                <w:rFonts w:ascii="TH SarabunPSK" w:hAnsi="TH SarabunPSK" w:cs="TH SarabunPSK"/>
                <w:sz w:val="32"/>
                <w:szCs w:val="32"/>
                <w:highlight w:val="yellow"/>
                <w:lang w:val="en-GB"/>
              </w:rPr>
              <w:t xml:space="preserve">Palliative care </w:t>
            </w:r>
            <w:r w:rsidRPr="00107DBE">
              <w:rPr>
                <w:rFonts w:ascii="TH SarabunPSK" w:hAnsi="TH SarabunPSK" w:cs="TH SarabunPSK"/>
                <w:sz w:val="32"/>
                <w:szCs w:val="32"/>
                <w:highlight w:val="yellow"/>
                <w:cs/>
                <w:lang w:val="en-GB"/>
              </w:rPr>
              <w:t>ที่ได้รับการรักษาด้วยยากัญชาทางการแพทย์</w:t>
            </w:r>
            <w:r w:rsidRPr="00107DBE">
              <w:rPr>
                <w:rFonts w:ascii="TH SarabunPSK" w:hAnsi="TH SarabunPSK" w:cs="TH SarabunPSK"/>
                <w:sz w:val="32"/>
                <w:szCs w:val="32"/>
                <w:highlight w:val="yellow"/>
              </w:rPr>
              <w:t xml:space="preserve"> </w:t>
            </w:r>
            <w:r w:rsidRPr="00107DBE">
              <w:rPr>
                <w:rFonts w:ascii="TH SarabunPSK" w:hAnsi="TH SarabunPSK" w:cs="TH SarabunPSK"/>
                <w:color w:val="000000" w:themeColor="text1"/>
                <w:sz w:val="32"/>
                <w:szCs w:val="32"/>
                <w:highlight w:val="yellow"/>
              </w:rPr>
              <w:t xml:space="preserve">= </w:t>
            </w:r>
            <w:r w:rsidRPr="00107DBE">
              <w:rPr>
                <w:rFonts w:ascii="TH SarabunPSK" w:eastAsia="TH SarabunPSK" w:hAnsi="TH SarabunPSK" w:cs="TH SarabunPSK"/>
                <w:spacing w:val="-1"/>
                <w:position w:val="1"/>
                <w:sz w:val="32"/>
                <w:szCs w:val="32"/>
                <w:highlight w:val="yellow"/>
              </w:rPr>
              <w:t>(</w:t>
            </w:r>
            <w:r w:rsidRPr="00107DBE">
              <w:rPr>
                <w:rFonts w:ascii="TH SarabunPSK" w:eastAsia="TH SarabunPSK" w:hAnsi="TH SarabunPSK" w:cs="TH SarabunPSK"/>
                <w:spacing w:val="2"/>
                <w:position w:val="1"/>
                <w:sz w:val="32"/>
                <w:szCs w:val="32"/>
                <w:highlight w:val="yellow"/>
              </w:rPr>
              <w:t>A</w:t>
            </w:r>
            <w:r w:rsidRPr="00107DBE">
              <w:rPr>
                <w:rFonts w:ascii="TH SarabunPSK" w:eastAsia="TH SarabunPSK" w:hAnsi="TH SarabunPSK" w:cs="TH SarabunPSK"/>
                <w:position w:val="1"/>
                <w:sz w:val="32"/>
                <w:szCs w:val="32"/>
                <w:highlight w:val="yellow"/>
                <w:cs/>
              </w:rPr>
              <w:t>1</w:t>
            </w:r>
            <w:r w:rsidRPr="00107DBE">
              <w:rPr>
                <w:rFonts w:ascii="TH SarabunPSK" w:eastAsia="TH SarabunPSK" w:hAnsi="TH SarabunPSK" w:cs="TH SarabunPSK"/>
                <w:position w:val="1"/>
                <w:sz w:val="32"/>
                <w:szCs w:val="32"/>
                <w:highlight w:val="yellow"/>
              </w:rPr>
              <w:t>/</w:t>
            </w:r>
            <w:r w:rsidRPr="00107DBE">
              <w:rPr>
                <w:rFonts w:ascii="TH SarabunPSK" w:eastAsia="TH SarabunPSK" w:hAnsi="TH SarabunPSK" w:cs="TH SarabunPSK"/>
                <w:spacing w:val="-1"/>
                <w:position w:val="1"/>
                <w:sz w:val="32"/>
                <w:szCs w:val="32"/>
                <w:highlight w:val="yellow"/>
              </w:rPr>
              <w:t>B</w:t>
            </w:r>
            <w:r w:rsidRPr="00107DBE">
              <w:rPr>
                <w:rFonts w:ascii="TH SarabunPSK" w:eastAsia="TH SarabunPSK" w:hAnsi="TH SarabunPSK" w:cs="TH SarabunPSK"/>
                <w:spacing w:val="-1"/>
                <w:position w:val="1"/>
                <w:sz w:val="32"/>
                <w:szCs w:val="32"/>
                <w:highlight w:val="yellow"/>
                <w:cs/>
              </w:rPr>
              <w:t>1</w:t>
            </w:r>
            <w:r w:rsidRPr="00107DBE">
              <w:rPr>
                <w:rFonts w:ascii="TH SarabunPSK" w:eastAsia="TH SarabunPSK" w:hAnsi="TH SarabunPSK" w:cs="TH SarabunPSK"/>
                <w:position w:val="1"/>
                <w:sz w:val="32"/>
                <w:szCs w:val="32"/>
                <w:highlight w:val="yellow"/>
              </w:rPr>
              <w:t>)</w:t>
            </w:r>
            <w:r w:rsidRPr="00107DBE">
              <w:rPr>
                <w:rFonts w:ascii="TH SarabunPSK" w:eastAsia="TH SarabunPSK" w:hAnsi="TH SarabunPSK" w:cs="TH SarabunPSK"/>
                <w:spacing w:val="-5"/>
                <w:position w:val="1"/>
                <w:sz w:val="32"/>
                <w:szCs w:val="32"/>
                <w:highlight w:val="yellow"/>
              </w:rPr>
              <w:t xml:space="preserve"> </w:t>
            </w:r>
            <w:r w:rsidRPr="00107DBE">
              <w:rPr>
                <w:rFonts w:ascii="TH SarabunPSK" w:eastAsia="TH SarabunPSK" w:hAnsi="TH SarabunPSK" w:cs="TH SarabunPSK"/>
                <w:position w:val="1"/>
                <w:sz w:val="32"/>
                <w:szCs w:val="32"/>
                <w:highlight w:val="yellow"/>
              </w:rPr>
              <w:t>x</w:t>
            </w:r>
            <w:r w:rsidRPr="00107DBE">
              <w:rPr>
                <w:rFonts w:ascii="TH SarabunPSK" w:eastAsia="TH SarabunPSK" w:hAnsi="TH SarabunPSK" w:cs="TH SarabunPSK"/>
                <w:spacing w:val="-1"/>
                <w:position w:val="1"/>
                <w:sz w:val="32"/>
                <w:szCs w:val="32"/>
                <w:highlight w:val="yellow"/>
              </w:rPr>
              <w:t xml:space="preserve"> </w:t>
            </w:r>
            <w:r w:rsidRPr="00107DBE">
              <w:rPr>
                <w:rFonts w:ascii="TH SarabunPSK" w:eastAsia="TH SarabunPSK" w:hAnsi="TH SarabunPSK" w:cs="TH SarabunPSK"/>
                <w:position w:val="1"/>
                <w:sz w:val="32"/>
                <w:szCs w:val="32"/>
                <w:highlight w:val="yellow"/>
              </w:rPr>
              <w:t>100</w:t>
            </w:r>
          </w:p>
        </w:tc>
      </w:tr>
      <w:tr w:rsidR="008B7D93" w:rsidRPr="00107DBE" w14:paraId="0B7EE18B" w14:textId="77777777" w:rsidTr="00375C56">
        <w:tc>
          <w:tcPr>
            <w:tcW w:w="2410" w:type="dxa"/>
            <w:tcBorders>
              <w:top w:val="single" w:sz="4" w:space="0" w:color="auto"/>
              <w:left w:val="single" w:sz="4" w:space="0" w:color="auto"/>
              <w:bottom w:val="single" w:sz="4" w:space="0" w:color="auto"/>
              <w:right w:val="single" w:sz="4" w:space="0" w:color="auto"/>
            </w:tcBorders>
          </w:tcPr>
          <w:p w14:paraId="48A798C9" w14:textId="77777777" w:rsidR="008B7D93" w:rsidRPr="00107DBE" w:rsidRDefault="008B7D93" w:rsidP="00375C56">
            <w:pPr>
              <w:spacing w:after="0" w:line="240" w:lineRule="auto"/>
              <w:rPr>
                <w:rFonts w:ascii="TH SarabunPSK" w:hAnsi="TH SarabunPSK" w:cs="TH SarabunPSK"/>
                <w:b/>
                <w:bCs/>
                <w:color w:val="000000" w:themeColor="text1"/>
                <w:sz w:val="32"/>
                <w:szCs w:val="32"/>
                <w:cs/>
              </w:rPr>
            </w:pPr>
            <w:r w:rsidRPr="00107DBE">
              <w:rPr>
                <w:rFonts w:ascii="TH SarabunPSK" w:hAnsi="TH SarabunPSK" w:cs="TH SarabunPSK"/>
                <w:b/>
                <w:bCs/>
                <w:color w:val="000000" w:themeColor="text1"/>
                <w:sz w:val="32"/>
                <w:szCs w:val="32"/>
                <w:cs/>
              </w:rPr>
              <w:t>ระยะเวลาประเมินผล</w:t>
            </w:r>
          </w:p>
        </w:tc>
        <w:tc>
          <w:tcPr>
            <w:tcW w:w="8109" w:type="dxa"/>
            <w:tcBorders>
              <w:top w:val="single" w:sz="4" w:space="0" w:color="auto"/>
              <w:left w:val="single" w:sz="4" w:space="0" w:color="auto"/>
              <w:bottom w:val="single" w:sz="4" w:space="0" w:color="auto"/>
              <w:right w:val="single" w:sz="4" w:space="0" w:color="auto"/>
            </w:tcBorders>
          </w:tcPr>
          <w:p w14:paraId="609D3ECB" w14:textId="77777777" w:rsidR="008B7D93" w:rsidRPr="00107DBE" w:rsidRDefault="008B7D93" w:rsidP="00375C56">
            <w:pPr>
              <w:spacing w:after="0" w:line="240" w:lineRule="auto"/>
              <w:rPr>
                <w:rFonts w:ascii="TH SarabunPSK" w:hAnsi="TH SarabunPSK" w:cs="TH SarabunPSK"/>
                <w:color w:val="000000" w:themeColor="text1"/>
                <w:sz w:val="32"/>
                <w:szCs w:val="32"/>
                <w:cs/>
              </w:rPr>
            </w:pPr>
            <w:r w:rsidRPr="00107DBE">
              <w:rPr>
                <w:rFonts w:ascii="TH SarabunPSK" w:eastAsia="TH SarabunPSK" w:hAnsi="TH SarabunPSK" w:cs="TH SarabunPSK"/>
                <w:spacing w:val="-1"/>
                <w:position w:val="1"/>
                <w:sz w:val="32"/>
                <w:szCs w:val="32"/>
                <w:cs/>
              </w:rPr>
              <w:t>ไตรมาส 2 และ ไตรมาส 4</w:t>
            </w:r>
          </w:p>
        </w:tc>
      </w:tr>
      <w:tr w:rsidR="008B7D93" w:rsidRPr="00107DBE" w14:paraId="3950520D" w14:textId="77777777" w:rsidTr="00375C56">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333"/>
        </w:trPr>
        <w:tc>
          <w:tcPr>
            <w:tcW w:w="10519" w:type="dxa"/>
            <w:gridSpan w:val="2"/>
          </w:tcPr>
          <w:p w14:paraId="0231559E" w14:textId="3E55A303" w:rsidR="008B7D93" w:rsidRPr="00107DBE" w:rsidRDefault="008B7D93" w:rsidP="00375C56">
            <w:pPr>
              <w:spacing w:after="0" w:line="240" w:lineRule="auto"/>
              <w:rPr>
                <w:rFonts w:ascii="TH SarabunPSK" w:hAnsi="TH SarabunPSK" w:cs="TH SarabunPSK"/>
                <w:b/>
                <w:bCs/>
                <w:sz w:val="32"/>
                <w:szCs w:val="32"/>
              </w:rPr>
            </w:pPr>
            <w:r w:rsidRPr="00107DBE">
              <w:rPr>
                <w:rFonts w:ascii="TH SarabunPSK" w:hAnsi="TH SarabunPSK" w:cs="TH SarabunPSK"/>
                <w:b/>
                <w:bCs/>
                <w:sz w:val="32"/>
                <w:szCs w:val="32"/>
                <w:cs/>
              </w:rPr>
              <w:t>เกณฑ์การประเมิน :</w:t>
            </w:r>
            <w:r w:rsidR="00375C56" w:rsidRPr="00107DBE">
              <w:rPr>
                <w:rFonts w:ascii="TH SarabunPSK" w:hAnsi="TH SarabunPSK" w:cs="TH SarabunPSK"/>
                <w:b/>
                <w:bCs/>
                <w:sz w:val="32"/>
                <w:szCs w:val="32"/>
              </w:rPr>
              <w:t xml:space="preserve"> </w:t>
            </w:r>
            <w:r w:rsidRPr="00107DBE">
              <w:rPr>
                <w:rFonts w:ascii="TH SarabunPSK" w:hAnsi="TH SarabunPSK" w:cs="TH SarabunPSK"/>
                <w:b/>
                <w:bCs/>
                <w:sz w:val="32"/>
                <w:szCs w:val="32"/>
                <w:cs/>
              </w:rPr>
              <w:t>ปี 2565</w:t>
            </w:r>
          </w:p>
          <w:tbl>
            <w:tblPr>
              <w:tblW w:w="1043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608"/>
              <w:gridCol w:w="2608"/>
              <w:gridCol w:w="2608"/>
              <w:gridCol w:w="2608"/>
            </w:tblGrid>
            <w:tr w:rsidR="008B7D93" w:rsidRPr="00107DBE" w14:paraId="648C11B0" w14:textId="77777777" w:rsidTr="00976182">
              <w:trPr>
                <w:jc w:val="center"/>
              </w:trPr>
              <w:tc>
                <w:tcPr>
                  <w:tcW w:w="2608" w:type="dxa"/>
                  <w:shd w:val="clear" w:color="auto" w:fill="auto"/>
                </w:tcPr>
                <w:p w14:paraId="39AE30F1" w14:textId="77777777" w:rsidR="008B7D93" w:rsidRPr="00107DBE" w:rsidRDefault="008B7D93" w:rsidP="00B52970">
                  <w:pPr>
                    <w:framePr w:hSpace="180" w:wrap="around" w:vAnchor="page" w:hAnchor="margin" w:y="2251"/>
                    <w:spacing w:after="0" w:line="240" w:lineRule="auto"/>
                    <w:jc w:val="center"/>
                    <w:rPr>
                      <w:rFonts w:ascii="TH SarabunPSK" w:hAnsi="TH SarabunPSK" w:cs="TH SarabunPSK"/>
                      <w:b/>
                      <w:bCs/>
                      <w:sz w:val="32"/>
                      <w:szCs w:val="32"/>
                      <w:cs/>
                    </w:rPr>
                  </w:pPr>
                  <w:r w:rsidRPr="00107DBE">
                    <w:rPr>
                      <w:rFonts w:ascii="TH SarabunPSK" w:hAnsi="TH SarabunPSK" w:cs="TH SarabunPSK"/>
                      <w:b/>
                      <w:bCs/>
                      <w:sz w:val="32"/>
                      <w:szCs w:val="32"/>
                    </w:rPr>
                    <w:t>3</w:t>
                  </w:r>
                  <w:r w:rsidRPr="00107DBE">
                    <w:rPr>
                      <w:rFonts w:ascii="TH SarabunPSK" w:hAnsi="TH SarabunPSK" w:cs="TH SarabunPSK"/>
                      <w:b/>
                      <w:bCs/>
                      <w:sz w:val="32"/>
                      <w:szCs w:val="32"/>
                      <w:cs/>
                    </w:rPr>
                    <w:t xml:space="preserve"> เดือน</w:t>
                  </w:r>
                </w:p>
              </w:tc>
              <w:tc>
                <w:tcPr>
                  <w:tcW w:w="2608" w:type="dxa"/>
                  <w:shd w:val="clear" w:color="auto" w:fill="auto"/>
                </w:tcPr>
                <w:p w14:paraId="6A985D46" w14:textId="77777777" w:rsidR="008B7D93" w:rsidRPr="00107DBE" w:rsidRDefault="008B7D93" w:rsidP="00B52970">
                  <w:pPr>
                    <w:framePr w:hSpace="180" w:wrap="around" w:vAnchor="page" w:hAnchor="margin" w:y="2251"/>
                    <w:spacing w:after="0" w:line="240" w:lineRule="auto"/>
                    <w:jc w:val="center"/>
                    <w:rPr>
                      <w:rFonts w:ascii="TH SarabunPSK" w:hAnsi="TH SarabunPSK" w:cs="TH SarabunPSK"/>
                      <w:b/>
                      <w:bCs/>
                      <w:sz w:val="32"/>
                      <w:szCs w:val="32"/>
                      <w:cs/>
                    </w:rPr>
                  </w:pPr>
                  <w:r w:rsidRPr="00107DBE">
                    <w:rPr>
                      <w:rFonts w:ascii="TH SarabunPSK" w:hAnsi="TH SarabunPSK" w:cs="TH SarabunPSK"/>
                      <w:b/>
                      <w:bCs/>
                      <w:sz w:val="32"/>
                      <w:szCs w:val="32"/>
                    </w:rPr>
                    <w:t>6</w:t>
                  </w:r>
                  <w:r w:rsidRPr="00107DBE">
                    <w:rPr>
                      <w:rFonts w:ascii="TH SarabunPSK" w:hAnsi="TH SarabunPSK" w:cs="TH SarabunPSK"/>
                      <w:b/>
                      <w:bCs/>
                      <w:sz w:val="32"/>
                      <w:szCs w:val="32"/>
                      <w:cs/>
                    </w:rPr>
                    <w:t xml:space="preserve"> เดือน</w:t>
                  </w:r>
                </w:p>
              </w:tc>
              <w:tc>
                <w:tcPr>
                  <w:tcW w:w="2608" w:type="dxa"/>
                  <w:shd w:val="clear" w:color="auto" w:fill="auto"/>
                </w:tcPr>
                <w:p w14:paraId="723F4176" w14:textId="77777777" w:rsidR="008B7D93" w:rsidRPr="00107DBE" w:rsidRDefault="008B7D93" w:rsidP="00B52970">
                  <w:pPr>
                    <w:framePr w:hSpace="180" w:wrap="around" w:vAnchor="page" w:hAnchor="margin" w:y="2251"/>
                    <w:spacing w:after="0" w:line="240" w:lineRule="auto"/>
                    <w:jc w:val="center"/>
                    <w:rPr>
                      <w:rFonts w:ascii="TH SarabunPSK" w:hAnsi="TH SarabunPSK" w:cs="TH SarabunPSK"/>
                      <w:b/>
                      <w:bCs/>
                      <w:sz w:val="32"/>
                      <w:szCs w:val="32"/>
                      <w:cs/>
                    </w:rPr>
                  </w:pPr>
                  <w:r w:rsidRPr="00107DBE">
                    <w:rPr>
                      <w:rFonts w:ascii="TH SarabunPSK" w:hAnsi="TH SarabunPSK" w:cs="TH SarabunPSK"/>
                      <w:b/>
                      <w:bCs/>
                      <w:sz w:val="32"/>
                      <w:szCs w:val="32"/>
                    </w:rPr>
                    <w:t>9</w:t>
                  </w:r>
                  <w:r w:rsidRPr="00107DBE">
                    <w:rPr>
                      <w:rFonts w:ascii="TH SarabunPSK" w:hAnsi="TH SarabunPSK" w:cs="TH SarabunPSK"/>
                      <w:b/>
                      <w:bCs/>
                      <w:sz w:val="32"/>
                      <w:szCs w:val="32"/>
                      <w:cs/>
                    </w:rPr>
                    <w:t xml:space="preserve"> เดือน</w:t>
                  </w:r>
                </w:p>
              </w:tc>
              <w:tc>
                <w:tcPr>
                  <w:tcW w:w="2608" w:type="dxa"/>
                  <w:shd w:val="clear" w:color="auto" w:fill="auto"/>
                </w:tcPr>
                <w:p w14:paraId="7FBF2F71" w14:textId="77777777" w:rsidR="008B7D93" w:rsidRPr="00107DBE" w:rsidRDefault="008B7D93" w:rsidP="00B52970">
                  <w:pPr>
                    <w:framePr w:hSpace="180" w:wrap="around" w:vAnchor="page" w:hAnchor="margin" w:y="2251"/>
                    <w:spacing w:after="0" w:line="240" w:lineRule="auto"/>
                    <w:jc w:val="center"/>
                    <w:rPr>
                      <w:rFonts w:ascii="TH SarabunPSK" w:hAnsi="TH SarabunPSK" w:cs="TH SarabunPSK"/>
                      <w:b/>
                      <w:bCs/>
                      <w:sz w:val="32"/>
                      <w:szCs w:val="32"/>
                      <w:cs/>
                    </w:rPr>
                  </w:pPr>
                  <w:r w:rsidRPr="00107DBE">
                    <w:rPr>
                      <w:rFonts w:ascii="TH SarabunPSK" w:hAnsi="TH SarabunPSK" w:cs="TH SarabunPSK"/>
                      <w:b/>
                      <w:bCs/>
                      <w:sz w:val="32"/>
                      <w:szCs w:val="32"/>
                    </w:rPr>
                    <w:t>12</w:t>
                  </w:r>
                  <w:r w:rsidRPr="00107DBE">
                    <w:rPr>
                      <w:rFonts w:ascii="TH SarabunPSK" w:hAnsi="TH SarabunPSK" w:cs="TH SarabunPSK"/>
                      <w:b/>
                      <w:bCs/>
                      <w:sz w:val="32"/>
                      <w:szCs w:val="32"/>
                      <w:cs/>
                    </w:rPr>
                    <w:t xml:space="preserve"> เดือน</w:t>
                  </w:r>
                </w:p>
              </w:tc>
            </w:tr>
            <w:tr w:rsidR="008B7D93" w:rsidRPr="00107DBE" w14:paraId="16BA7547" w14:textId="77777777" w:rsidTr="00976182">
              <w:trPr>
                <w:jc w:val="center"/>
              </w:trPr>
              <w:tc>
                <w:tcPr>
                  <w:tcW w:w="2608" w:type="dxa"/>
                  <w:shd w:val="clear" w:color="auto" w:fill="auto"/>
                </w:tcPr>
                <w:p w14:paraId="6C8F6EB7" w14:textId="77777777" w:rsidR="008B7D93" w:rsidRPr="00107DBE" w:rsidRDefault="008B7D93" w:rsidP="00B52970">
                  <w:pPr>
                    <w:framePr w:hSpace="180" w:wrap="around" w:vAnchor="page" w:hAnchor="margin" w:y="2251"/>
                    <w:spacing w:after="0"/>
                    <w:rPr>
                      <w:rFonts w:ascii="TH SarabunPSK" w:hAnsi="TH SarabunPSK" w:cs="TH SarabunPSK"/>
                      <w:spacing w:val="-4"/>
                      <w:sz w:val="32"/>
                      <w:szCs w:val="32"/>
                      <w:cs/>
                    </w:rPr>
                  </w:pPr>
                </w:p>
              </w:tc>
              <w:tc>
                <w:tcPr>
                  <w:tcW w:w="2608" w:type="dxa"/>
                  <w:shd w:val="clear" w:color="auto" w:fill="auto"/>
                </w:tcPr>
                <w:p w14:paraId="55976441" w14:textId="04364010" w:rsidR="008B7D93" w:rsidRPr="00107DBE" w:rsidRDefault="008B7D93" w:rsidP="00B52970">
                  <w:pPr>
                    <w:framePr w:hSpace="180" w:wrap="around" w:vAnchor="page" w:hAnchor="margin" w:y="2251"/>
                    <w:spacing w:after="0"/>
                    <w:rPr>
                      <w:rFonts w:ascii="TH SarabunPSK" w:hAnsi="TH SarabunPSK" w:cs="TH SarabunPSK"/>
                      <w:spacing w:val="-4"/>
                      <w:sz w:val="32"/>
                      <w:szCs w:val="32"/>
                    </w:rPr>
                  </w:pPr>
                  <w:r w:rsidRPr="00107DBE">
                    <w:rPr>
                      <w:rFonts w:ascii="TH SarabunPSK" w:hAnsi="TH SarabunPSK" w:cs="TH SarabunPSK"/>
                      <w:spacing w:val="-4"/>
                      <w:sz w:val="32"/>
                      <w:szCs w:val="32"/>
                      <w:cs/>
                    </w:rPr>
                    <w:t xml:space="preserve"> ผู้ป่วยที่ได้รับการดูแลแบบประคับประคอง ที่ได้รับ</w:t>
                  </w:r>
                  <w:r w:rsidR="00A20AA4" w:rsidRPr="00107DBE">
                    <w:rPr>
                      <w:rFonts w:ascii="TH SarabunPSK" w:hAnsi="TH SarabunPSK" w:cs="TH SarabunPSK"/>
                      <w:spacing w:val="-4"/>
                      <w:sz w:val="32"/>
                      <w:szCs w:val="32"/>
                      <w:cs/>
                    </w:rPr>
                    <w:t xml:space="preserve">การรักษาด้วยยากัญชาทางการแพทย์ </w:t>
                  </w:r>
                  <w:r w:rsidRPr="00107DBE">
                    <w:rPr>
                      <w:rFonts w:ascii="TH SarabunPSK" w:hAnsi="TH SarabunPSK" w:cs="TH SarabunPSK"/>
                      <w:spacing w:val="-4"/>
                      <w:sz w:val="32"/>
                      <w:szCs w:val="32"/>
                      <w:cs/>
                    </w:rPr>
                    <w:t xml:space="preserve"> </w:t>
                  </w:r>
                  <w:r w:rsidRPr="00107DBE">
                    <w:rPr>
                      <w:rFonts w:ascii="TH SarabunPSK" w:hAnsi="TH SarabunPSK" w:cs="TH SarabunPSK"/>
                      <w:spacing w:val="-4"/>
                      <w:sz w:val="32"/>
                      <w:szCs w:val="32"/>
                      <w:highlight w:val="yellow"/>
                      <w:cs/>
                    </w:rPr>
                    <w:t>ร้อยละ 3</w:t>
                  </w:r>
                </w:p>
              </w:tc>
              <w:tc>
                <w:tcPr>
                  <w:tcW w:w="2608" w:type="dxa"/>
                  <w:shd w:val="clear" w:color="auto" w:fill="auto"/>
                </w:tcPr>
                <w:p w14:paraId="2BEE0288" w14:textId="77777777" w:rsidR="008B7D93" w:rsidRPr="00107DBE" w:rsidRDefault="008B7D93" w:rsidP="00B52970">
                  <w:pPr>
                    <w:framePr w:hSpace="180" w:wrap="around" w:vAnchor="page" w:hAnchor="margin" w:y="2251"/>
                    <w:spacing w:after="0"/>
                    <w:rPr>
                      <w:rFonts w:ascii="TH SarabunPSK" w:hAnsi="TH SarabunPSK" w:cs="TH SarabunPSK"/>
                      <w:spacing w:val="-4"/>
                      <w:sz w:val="32"/>
                      <w:szCs w:val="32"/>
                    </w:rPr>
                  </w:pPr>
                </w:p>
              </w:tc>
              <w:tc>
                <w:tcPr>
                  <w:tcW w:w="2608" w:type="dxa"/>
                  <w:shd w:val="clear" w:color="auto" w:fill="auto"/>
                </w:tcPr>
                <w:p w14:paraId="64E3EAFA" w14:textId="7C437E47" w:rsidR="008B7D93" w:rsidRPr="00107DBE" w:rsidRDefault="008B7D93" w:rsidP="00B52970">
                  <w:pPr>
                    <w:framePr w:hSpace="180" w:wrap="around" w:vAnchor="page" w:hAnchor="margin" w:y="2251"/>
                    <w:spacing w:after="0"/>
                    <w:rPr>
                      <w:rFonts w:ascii="TH SarabunPSK" w:hAnsi="TH SarabunPSK" w:cs="TH SarabunPSK"/>
                      <w:spacing w:val="-4"/>
                      <w:sz w:val="32"/>
                      <w:szCs w:val="32"/>
                      <w:highlight w:val="yellow"/>
                      <w:cs/>
                    </w:rPr>
                  </w:pPr>
                  <w:r w:rsidRPr="00107DBE">
                    <w:rPr>
                      <w:rFonts w:ascii="TH SarabunPSK" w:hAnsi="TH SarabunPSK" w:cs="TH SarabunPSK"/>
                      <w:spacing w:val="-4"/>
                      <w:sz w:val="32"/>
                      <w:szCs w:val="32"/>
                      <w:cs/>
                    </w:rPr>
                    <w:t xml:space="preserve"> ผู้ป่วยที่ได้รับการดูแลแบบประคับประคอง ที่ได้รับ</w:t>
                  </w:r>
                  <w:r w:rsidR="00A20AA4" w:rsidRPr="00107DBE">
                    <w:rPr>
                      <w:rFonts w:ascii="TH SarabunPSK" w:hAnsi="TH SarabunPSK" w:cs="TH SarabunPSK"/>
                      <w:spacing w:val="-4"/>
                      <w:sz w:val="32"/>
                      <w:szCs w:val="32"/>
                      <w:cs/>
                    </w:rPr>
                    <w:t xml:space="preserve">การรักษาด้วยยากัญชาทางการแพทย์ </w:t>
                  </w:r>
                  <w:r w:rsidRPr="00107DBE">
                    <w:rPr>
                      <w:rFonts w:ascii="TH SarabunPSK" w:hAnsi="TH SarabunPSK" w:cs="TH SarabunPSK"/>
                      <w:spacing w:val="-4"/>
                      <w:sz w:val="32"/>
                      <w:szCs w:val="32"/>
                      <w:cs/>
                    </w:rPr>
                    <w:t xml:space="preserve"> </w:t>
                  </w:r>
                  <w:r w:rsidRPr="00107DBE">
                    <w:rPr>
                      <w:rFonts w:ascii="TH SarabunPSK" w:hAnsi="TH SarabunPSK" w:cs="TH SarabunPSK"/>
                      <w:spacing w:val="-4"/>
                      <w:sz w:val="32"/>
                      <w:szCs w:val="32"/>
                      <w:highlight w:val="yellow"/>
                      <w:cs/>
                    </w:rPr>
                    <w:t>ร้อยละ 5</w:t>
                  </w:r>
                </w:p>
              </w:tc>
            </w:tr>
          </w:tbl>
          <w:p w14:paraId="0A31F352" w14:textId="77777777" w:rsidR="008B7D93" w:rsidRPr="00107DBE" w:rsidRDefault="008B7D93" w:rsidP="00375C56">
            <w:pPr>
              <w:spacing w:before="120" w:after="0" w:line="240" w:lineRule="auto"/>
              <w:rPr>
                <w:rFonts w:ascii="TH SarabunPSK" w:hAnsi="TH SarabunPSK" w:cs="TH SarabunPSK"/>
                <w:b/>
                <w:bCs/>
                <w:sz w:val="32"/>
                <w:szCs w:val="32"/>
                <w:cs/>
              </w:rPr>
            </w:pPr>
          </w:p>
        </w:tc>
      </w:tr>
    </w:tbl>
    <w:p w14:paraId="24089581" w14:textId="77777777" w:rsidR="008B7D93" w:rsidRPr="00107DBE" w:rsidRDefault="008B7D93">
      <w:pPr>
        <w:rPr>
          <w:rFonts w:ascii="TH SarabunPSK" w:hAnsi="TH SarabunPSK" w:cs="TH SarabunPSK"/>
          <w:b/>
          <w:bCs/>
          <w:color w:val="000000" w:themeColor="text1"/>
          <w:sz w:val="32"/>
          <w:szCs w:val="32"/>
        </w:rPr>
      </w:pPr>
    </w:p>
    <w:p w14:paraId="4CDBAE71" w14:textId="77777777" w:rsidR="00375C56" w:rsidRPr="00107DBE" w:rsidRDefault="00375C56">
      <w:pPr>
        <w:rPr>
          <w:rFonts w:ascii="TH SarabunPSK" w:hAnsi="TH SarabunPSK" w:cs="TH SarabunPSK"/>
          <w:b/>
          <w:bCs/>
          <w:color w:val="000000" w:themeColor="text1"/>
          <w:sz w:val="32"/>
          <w:szCs w:val="32"/>
        </w:rPr>
      </w:pPr>
    </w:p>
    <w:tbl>
      <w:tblPr>
        <w:tblpPr w:leftFromText="180" w:rightFromText="180" w:horzAnchor="margin" w:tblpY="690"/>
        <w:tblW w:w="105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410"/>
        <w:gridCol w:w="8109"/>
      </w:tblGrid>
      <w:tr w:rsidR="00636E1E" w:rsidRPr="00107DBE" w14:paraId="712D6611" w14:textId="77777777" w:rsidTr="008C2D54">
        <w:trPr>
          <w:trHeight w:val="358"/>
        </w:trPr>
        <w:tc>
          <w:tcPr>
            <w:tcW w:w="10519" w:type="dxa"/>
            <w:gridSpan w:val="2"/>
            <w:tcBorders>
              <w:top w:val="single" w:sz="4" w:space="0" w:color="auto"/>
              <w:left w:val="single" w:sz="4" w:space="0" w:color="auto"/>
              <w:bottom w:val="single" w:sz="4" w:space="0" w:color="auto"/>
              <w:right w:val="single" w:sz="4" w:space="0" w:color="auto"/>
            </w:tcBorders>
          </w:tcPr>
          <w:p w14:paraId="11FB0F69" w14:textId="77777777" w:rsidR="00636E1E" w:rsidRPr="00107DBE" w:rsidRDefault="00636E1E" w:rsidP="008C2D54">
            <w:pPr>
              <w:spacing w:after="0" w:line="240" w:lineRule="auto"/>
              <w:ind w:left="60" w:right="-20"/>
              <w:rPr>
                <w:rFonts w:ascii="TH SarabunPSK" w:eastAsia="TH SarabunPSK" w:hAnsi="TH SarabunPSK" w:cs="TH SarabunPSK"/>
                <w:b/>
                <w:bCs/>
                <w:position w:val="1"/>
                <w:sz w:val="32"/>
                <w:szCs w:val="32"/>
              </w:rPr>
            </w:pPr>
            <w:r w:rsidRPr="00107DBE">
              <w:rPr>
                <w:rFonts w:ascii="TH SarabunPSK" w:eastAsia="TH SarabunPSK" w:hAnsi="TH SarabunPSK" w:cs="TH SarabunPSK"/>
                <w:b/>
                <w:bCs/>
                <w:position w:val="1"/>
                <w:sz w:val="32"/>
                <w:szCs w:val="32"/>
                <w:cs/>
              </w:rPr>
              <w:t>เกณฑ์การให้คะแนน</w:t>
            </w:r>
          </w:p>
          <w:tbl>
            <w:tblPr>
              <w:tblStyle w:val="a8"/>
              <w:tblW w:w="10288" w:type="dxa"/>
              <w:tblInd w:w="60" w:type="dxa"/>
              <w:tblLayout w:type="fixed"/>
              <w:tblLook w:val="04A0" w:firstRow="1" w:lastRow="0" w:firstColumn="1" w:lastColumn="0" w:noHBand="0" w:noVBand="1"/>
            </w:tblPr>
            <w:tblGrid>
              <w:gridCol w:w="3904"/>
              <w:gridCol w:w="1276"/>
              <w:gridCol w:w="1277"/>
              <w:gridCol w:w="1277"/>
              <w:gridCol w:w="1277"/>
              <w:gridCol w:w="1277"/>
            </w:tblGrid>
            <w:tr w:rsidR="00636E1E" w:rsidRPr="00107DBE" w14:paraId="2F9A7CFE" w14:textId="77777777" w:rsidTr="008C2D54">
              <w:tc>
                <w:tcPr>
                  <w:tcW w:w="3904" w:type="dxa"/>
                </w:tcPr>
                <w:p w14:paraId="678AF3B4" w14:textId="77777777" w:rsidR="00636E1E" w:rsidRPr="00107DBE" w:rsidRDefault="00636E1E" w:rsidP="00B52970">
                  <w:pPr>
                    <w:framePr w:hSpace="180" w:wrap="around" w:hAnchor="margin" w:y="690"/>
                    <w:ind w:right="-20"/>
                    <w:jc w:val="center"/>
                    <w:rPr>
                      <w:rFonts w:ascii="TH SarabunPSK" w:eastAsia="TH SarabunPSK" w:hAnsi="TH SarabunPSK" w:cs="TH SarabunPSK"/>
                      <w:b/>
                      <w:bCs/>
                      <w:position w:val="1"/>
                      <w:sz w:val="32"/>
                      <w:szCs w:val="32"/>
                    </w:rPr>
                  </w:pPr>
                  <w:r w:rsidRPr="00107DBE">
                    <w:rPr>
                      <w:rFonts w:ascii="TH SarabunPSK" w:eastAsia="TH SarabunPSK" w:hAnsi="TH SarabunPSK" w:cs="TH SarabunPSK"/>
                      <w:b/>
                      <w:bCs/>
                      <w:position w:val="1"/>
                      <w:sz w:val="32"/>
                      <w:szCs w:val="32"/>
                      <w:cs/>
                    </w:rPr>
                    <w:t>ระดับคะแนน</w:t>
                  </w:r>
                </w:p>
              </w:tc>
              <w:tc>
                <w:tcPr>
                  <w:tcW w:w="1276" w:type="dxa"/>
                </w:tcPr>
                <w:p w14:paraId="58B421F2" w14:textId="77777777" w:rsidR="00636E1E" w:rsidRPr="00107DBE" w:rsidRDefault="00636E1E" w:rsidP="00B52970">
                  <w:pPr>
                    <w:framePr w:hSpace="180" w:wrap="around" w:hAnchor="margin" w:y="690"/>
                    <w:ind w:right="-20"/>
                    <w:jc w:val="center"/>
                    <w:rPr>
                      <w:rFonts w:ascii="TH SarabunPSK" w:eastAsia="TH SarabunPSK" w:hAnsi="TH SarabunPSK" w:cs="TH SarabunPSK"/>
                      <w:b/>
                      <w:bCs/>
                      <w:position w:val="1"/>
                      <w:sz w:val="32"/>
                      <w:szCs w:val="32"/>
                    </w:rPr>
                  </w:pPr>
                  <w:r w:rsidRPr="00107DBE">
                    <w:rPr>
                      <w:rFonts w:ascii="TH SarabunPSK" w:eastAsia="TH SarabunPSK" w:hAnsi="TH SarabunPSK" w:cs="TH SarabunPSK"/>
                      <w:b/>
                      <w:bCs/>
                      <w:position w:val="1"/>
                      <w:sz w:val="32"/>
                      <w:szCs w:val="32"/>
                      <w:cs/>
                    </w:rPr>
                    <w:t>1</w:t>
                  </w:r>
                </w:p>
              </w:tc>
              <w:tc>
                <w:tcPr>
                  <w:tcW w:w="1277" w:type="dxa"/>
                </w:tcPr>
                <w:p w14:paraId="11872DCA" w14:textId="77777777" w:rsidR="00636E1E" w:rsidRPr="00107DBE" w:rsidRDefault="00636E1E" w:rsidP="00B52970">
                  <w:pPr>
                    <w:framePr w:hSpace="180" w:wrap="around" w:hAnchor="margin" w:y="690"/>
                    <w:ind w:right="-20"/>
                    <w:jc w:val="center"/>
                    <w:rPr>
                      <w:rFonts w:ascii="TH SarabunPSK" w:eastAsia="TH SarabunPSK" w:hAnsi="TH SarabunPSK" w:cs="TH SarabunPSK"/>
                      <w:b/>
                      <w:bCs/>
                      <w:position w:val="1"/>
                      <w:sz w:val="32"/>
                      <w:szCs w:val="32"/>
                    </w:rPr>
                  </w:pPr>
                  <w:r w:rsidRPr="00107DBE">
                    <w:rPr>
                      <w:rFonts w:ascii="TH SarabunPSK" w:eastAsia="TH SarabunPSK" w:hAnsi="TH SarabunPSK" w:cs="TH SarabunPSK"/>
                      <w:b/>
                      <w:bCs/>
                      <w:position w:val="1"/>
                      <w:sz w:val="32"/>
                      <w:szCs w:val="32"/>
                      <w:cs/>
                    </w:rPr>
                    <w:t>2</w:t>
                  </w:r>
                </w:p>
              </w:tc>
              <w:tc>
                <w:tcPr>
                  <w:tcW w:w="1277" w:type="dxa"/>
                </w:tcPr>
                <w:p w14:paraId="09F44EF1" w14:textId="77777777" w:rsidR="00636E1E" w:rsidRPr="00107DBE" w:rsidRDefault="00636E1E" w:rsidP="00B52970">
                  <w:pPr>
                    <w:framePr w:hSpace="180" w:wrap="around" w:hAnchor="margin" w:y="690"/>
                    <w:ind w:right="-20"/>
                    <w:jc w:val="center"/>
                    <w:rPr>
                      <w:rFonts w:ascii="TH SarabunPSK" w:eastAsia="TH SarabunPSK" w:hAnsi="TH SarabunPSK" w:cs="TH SarabunPSK"/>
                      <w:b/>
                      <w:bCs/>
                      <w:position w:val="1"/>
                      <w:sz w:val="32"/>
                      <w:szCs w:val="32"/>
                    </w:rPr>
                  </w:pPr>
                  <w:r w:rsidRPr="00107DBE">
                    <w:rPr>
                      <w:rFonts w:ascii="TH SarabunPSK" w:eastAsia="TH SarabunPSK" w:hAnsi="TH SarabunPSK" w:cs="TH SarabunPSK"/>
                      <w:b/>
                      <w:bCs/>
                      <w:position w:val="1"/>
                      <w:sz w:val="32"/>
                      <w:szCs w:val="32"/>
                      <w:cs/>
                    </w:rPr>
                    <w:t>3</w:t>
                  </w:r>
                </w:p>
              </w:tc>
              <w:tc>
                <w:tcPr>
                  <w:tcW w:w="1277" w:type="dxa"/>
                </w:tcPr>
                <w:p w14:paraId="7C851BA2" w14:textId="77777777" w:rsidR="00636E1E" w:rsidRPr="00107DBE" w:rsidRDefault="00636E1E" w:rsidP="00B52970">
                  <w:pPr>
                    <w:framePr w:hSpace="180" w:wrap="around" w:hAnchor="margin" w:y="690"/>
                    <w:ind w:right="-20"/>
                    <w:jc w:val="center"/>
                    <w:rPr>
                      <w:rFonts w:ascii="TH SarabunPSK" w:eastAsia="TH SarabunPSK" w:hAnsi="TH SarabunPSK" w:cs="TH SarabunPSK"/>
                      <w:b/>
                      <w:bCs/>
                      <w:position w:val="1"/>
                      <w:sz w:val="32"/>
                      <w:szCs w:val="32"/>
                    </w:rPr>
                  </w:pPr>
                  <w:r w:rsidRPr="00107DBE">
                    <w:rPr>
                      <w:rFonts w:ascii="TH SarabunPSK" w:eastAsia="TH SarabunPSK" w:hAnsi="TH SarabunPSK" w:cs="TH SarabunPSK"/>
                      <w:b/>
                      <w:bCs/>
                      <w:position w:val="1"/>
                      <w:sz w:val="32"/>
                      <w:szCs w:val="32"/>
                      <w:cs/>
                    </w:rPr>
                    <w:t>4</w:t>
                  </w:r>
                </w:p>
              </w:tc>
              <w:tc>
                <w:tcPr>
                  <w:tcW w:w="1277" w:type="dxa"/>
                </w:tcPr>
                <w:p w14:paraId="19821CE0" w14:textId="77777777" w:rsidR="00636E1E" w:rsidRPr="00107DBE" w:rsidRDefault="00636E1E" w:rsidP="00B52970">
                  <w:pPr>
                    <w:framePr w:hSpace="180" w:wrap="around" w:hAnchor="margin" w:y="690"/>
                    <w:ind w:right="-20"/>
                    <w:jc w:val="center"/>
                    <w:rPr>
                      <w:rFonts w:ascii="TH SarabunPSK" w:eastAsia="TH SarabunPSK" w:hAnsi="TH SarabunPSK" w:cs="TH SarabunPSK"/>
                      <w:b/>
                      <w:bCs/>
                      <w:position w:val="1"/>
                      <w:sz w:val="32"/>
                      <w:szCs w:val="32"/>
                    </w:rPr>
                  </w:pPr>
                  <w:r w:rsidRPr="00107DBE">
                    <w:rPr>
                      <w:rFonts w:ascii="TH SarabunPSK" w:eastAsia="TH SarabunPSK" w:hAnsi="TH SarabunPSK" w:cs="TH SarabunPSK"/>
                      <w:b/>
                      <w:bCs/>
                      <w:position w:val="1"/>
                      <w:sz w:val="32"/>
                      <w:szCs w:val="32"/>
                      <w:cs/>
                    </w:rPr>
                    <w:t>5</w:t>
                  </w:r>
                </w:p>
              </w:tc>
            </w:tr>
            <w:tr w:rsidR="00636E1E" w:rsidRPr="00107DBE" w14:paraId="415A22D5" w14:textId="77777777" w:rsidTr="008C2D54">
              <w:tc>
                <w:tcPr>
                  <w:tcW w:w="3904" w:type="dxa"/>
                </w:tcPr>
                <w:p w14:paraId="54B9D7EA" w14:textId="77777777" w:rsidR="00636E1E" w:rsidRPr="00107DBE" w:rsidRDefault="00636E1E" w:rsidP="00B52970">
                  <w:pPr>
                    <w:framePr w:hSpace="180" w:wrap="around" w:hAnchor="margin" w:y="690"/>
                    <w:ind w:right="-20"/>
                    <w:rPr>
                      <w:rFonts w:ascii="TH SarabunPSK" w:eastAsia="TH SarabunPSK" w:hAnsi="TH SarabunPSK" w:cs="TH SarabunPSK"/>
                      <w:position w:val="1"/>
                      <w:sz w:val="32"/>
                      <w:szCs w:val="32"/>
                    </w:rPr>
                  </w:pPr>
                  <w:r w:rsidRPr="00107DBE">
                    <w:rPr>
                      <w:rFonts w:ascii="TH SarabunPSK" w:hAnsi="TH SarabunPSK" w:cs="TH SarabunPSK"/>
                      <w:spacing w:val="-4"/>
                      <w:sz w:val="32"/>
                      <w:szCs w:val="32"/>
                      <w:cs/>
                    </w:rPr>
                    <w:t xml:space="preserve">ผู้ป่วยที่ได้รับการดูแลแบบประคับประคอง ที่ได้รับการรักษาด้วยยากัญชาทางการแพทย์ </w:t>
                  </w:r>
                </w:p>
              </w:tc>
              <w:tc>
                <w:tcPr>
                  <w:tcW w:w="1276" w:type="dxa"/>
                </w:tcPr>
                <w:p w14:paraId="789D1C52" w14:textId="77777777" w:rsidR="00636E1E" w:rsidRPr="00107DBE" w:rsidRDefault="00636E1E" w:rsidP="00B52970">
                  <w:pPr>
                    <w:framePr w:hSpace="180" w:wrap="around" w:hAnchor="margin" w:y="690"/>
                    <w:ind w:right="-20"/>
                    <w:rPr>
                      <w:rFonts w:ascii="TH SarabunPSK" w:eastAsia="TH SarabunPSK" w:hAnsi="TH SarabunPSK" w:cs="TH SarabunPSK"/>
                      <w:position w:val="1"/>
                      <w:sz w:val="32"/>
                      <w:szCs w:val="32"/>
                    </w:rPr>
                  </w:pPr>
                </w:p>
              </w:tc>
              <w:tc>
                <w:tcPr>
                  <w:tcW w:w="1277" w:type="dxa"/>
                </w:tcPr>
                <w:p w14:paraId="3E5480B5" w14:textId="77777777" w:rsidR="00636E1E" w:rsidRPr="00107DBE" w:rsidRDefault="00636E1E" w:rsidP="00B52970">
                  <w:pPr>
                    <w:framePr w:hSpace="180" w:wrap="around" w:hAnchor="margin" w:y="690"/>
                    <w:ind w:right="-20"/>
                    <w:rPr>
                      <w:rFonts w:ascii="TH SarabunPSK" w:eastAsia="TH SarabunPSK" w:hAnsi="TH SarabunPSK" w:cs="TH SarabunPSK"/>
                      <w:position w:val="1"/>
                      <w:sz w:val="32"/>
                      <w:szCs w:val="32"/>
                    </w:rPr>
                  </w:pPr>
                </w:p>
              </w:tc>
              <w:tc>
                <w:tcPr>
                  <w:tcW w:w="1277" w:type="dxa"/>
                </w:tcPr>
                <w:p w14:paraId="4ADA7074" w14:textId="77777777" w:rsidR="00636E1E" w:rsidRPr="00107DBE" w:rsidRDefault="00636E1E" w:rsidP="00B52970">
                  <w:pPr>
                    <w:framePr w:hSpace="180" w:wrap="around" w:hAnchor="margin" w:y="690"/>
                    <w:ind w:right="-20"/>
                    <w:rPr>
                      <w:rFonts w:ascii="TH SarabunPSK" w:eastAsia="TH SarabunPSK" w:hAnsi="TH SarabunPSK" w:cs="TH SarabunPSK"/>
                      <w:position w:val="1"/>
                      <w:sz w:val="32"/>
                      <w:szCs w:val="32"/>
                    </w:rPr>
                  </w:pPr>
                </w:p>
              </w:tc>
              <w:tc>
                <w:tcPr>
                  <w:tcW w:w="1277" w:type="dxa"/>
                </w:tcPr>
                <w:p w14:paraId="3918DDAB" w14:textId="77777777" w:rsidR="00636E1E" w:rsidRPr="00107DBE" w:rsidRDefault="00636E1E" w:rsidP="00B52970">
                  <w:pPr>
                    <w:framePr w:hSpace="180" w:wrap="around" w:hAnchor="margin" w:y="690"/>
                    <w:ind w:right="-20"/>
                    <w:rPr>
                      <w:rFonts w:ascii="TH SarabunPSK" w:eastAsia="TH SarabunPSK" w:hAnsi="TH SarabunPSK" w:cs="TH SarabunPSK"/>
                      <w:position w:val="1"/>
                      <w:sz w:val="32"/>
                      <w:szCs w:val="32"/>
                    </w:rPr>
                  </w:pPr>
                </w:p>
              </w:tc>
              <w:tc>
                <w:tcPr>
                  <w:tcW w:w="1277" w:type="dxa"/>
                </w:tcPr>
                <w:p w14:paraId="09FCC68F" w14:textId="77777777" w:rsidR="00636E1E" w:rsidRPr="00107DBE" w:rsidRDefault="00636E1E" w:rsidP="00B52970">
                  <w:pPr>
                    <w:framePr w:hSpace="180" w:wrap="around" w:hAnchor="margin" w:y="690"/>
                    <w:ind w:right="-20"/>
                    <w:rPr>
                      <w:rFonts w:ascii="TH SarabunPSK" w:eastAsia="TH SarabunPSK" w:hAnsi="TH SarabunPSK" w:cs="TH SarabunPSK"/>
                      <w:position w:val="1"/>
                      <w:sz w:val="32"/>
                      <w:szCs w:val="32"/>
                    </w:rPr>
                  </w:pPr>
                </w:p>
              </w:tc>
            </w:tr>
            <w:tr w:rsidR="00636E1E" w:rsidRPr="00107DBE" w14:paraId="1D72076F" w14:textId="77777777" w:rsidTr="008C2D54">
              <w:tc>
                <w:tcPr>
                  <w:tcW w:w="3904" w:type="dxa"/>
                </w:tcPr>
                <w:p w14:paraId="39F718C6" w14:textId="77777777" w:rsidR="00636E1E" w:rsidRPr="00107DBE" w:rsidRDefault="00636E1E" w:rsidP="00B52970">
                  <w:pPr>
                    <w:framePr w:hSpace="180" w:wrap="around" w:hAnchor="margin" w:y="690"/>
                    <w:ind w:right="-20"/>
                    <w:rPr>
                      <w:rFonts w:ascii="TH SarabunPSK" w:eastAsia="TH SarabunPSK" w:hAnsi="TH SarabunPSK" w:cs="TH SarabunPSK"/>
                      <w:position w:val="1"/>
                      <w:sz w:val="32"/>
                      <w:szCs w:val="32"/>
                    </w:rPr>
                  </w:pPr>
                  <w:r w:rsidRPr="00107DBE">
                    <w:rPr>
                      <w:rFonts w:ascii="TH SarabunPSK" w:hAnsi="TH SarabunPSK" w:cs="TH SarabunPSK"/>
                      <w:spacing w:val="-4"/>
                      <w:sz w:val="32"/>
                      <w:szCs w:val="32"/>
                      <w:cs/>
                    </w:rPr>
                    <w:t>การประเมินรอบ    6 เดือน ( ร้อยละ 3 )</w:t>
                  </w:r>
                </w:p>
              </w:tc>
              <w:tc>
                <w:tcPr>
                  <w:tcW w:w="1276" w:type="dxa"/>
                </w:tcPr>
                <w:p w14:paraId="577E4423" w14:textId="77777777" w:rsidR="00636E1E" w:rsidRPr="00107DBE" w:rsidRDefault="00636E1E" w:rsidP="00B52970">
                  <w:pPr>
                    <w:framePr w:hSpace="180" w:wrap="around" w:hAnchor="margin" w:y="690"/>
                    <w:ind w:right="-20"/>
                    <w:jc w:val="center"/>
                    <w:rPr>
                      <w:rFonts w:ascii="TH SarabunPSK" w:eastAsia="TH SarabunPSK" w:hAnsi="TH SarabunPSK" w:cs="TH SarabunPSK"/>
                      <w:position w:val="1"/>
                      <w:sz w:val="32"/>
                      <w:szCs w:val="32"/>
                    </w:rPr>
                  </w:pPr>
                  <w:r w:rsidRPr="00107DBE">
                    <w:rPr>
                      <w:rFonts w:ascii="TH SarabunPSK" w:eastAsia="TH SarabunPSK" w:hAnsi="TH SarabunPSK" w:cs="TH SarabunPSK"/>
                      <w:position w:val="1"/>
                      <w:sz w:val="32"/>
                      <w:szCs w:val="32"/>
                    </w:rPr>
                    <w:t>&lt; 1 %</w:t>
                  </w:r>
                </w:p>
              </w:tc>
              <w:tc>
                <w:tcPr>
                  <w:tcW w:w="1277" w:type="dxa"/>
                </w:tcPr>
                <w:p w14:paraId="2208D53F" w14:textId="77777777" w:rsidR="00636E1E" w:rsidRPr="00107DBE" w:rsidRDefault="00636E1E" w:rsidP="00B52970">
                  <w:pPr>
                    <w:framePr w:hSpace="180" w:wrap="around" w:hAnchor="margin" w:y="690"/>
                    <w:ind w:right="-20"/>
                    <w:jc w:val="center"/>
                    <w:rPr>
                      <w:rFonts w:ascii="TH SarabunPSK" w:eastAsia="TH SarabunPSK" w:hAnsi="TH SarabunPSK" w:cs="TH SarabunPSK"/>
                      <w:position w:val="1"/>
                      <w:sz w:val="32"/>
                      <w:szCs w:val="32"/>
                    </w:rPr>
                  </w:pPr>
                  <w:r w:rsidRPr="00107DBE">
                    <w:rPr>
                      <w:rFonts w:ascii="TH SarabunPSK" w:eastAsia="TH SarabunPSK" w:hAnsi="TH SarabunPSK" w:cs="TH SarabunPSK"/>
                      <w:position w:val="1"/>
                      <w:sz w:val="32"/>
                      <w:szCs w:val="32"/>
                    </w:rPr>
                    <w:t>≥ 1 %</w:t>
                  </w:r>
                </w:p>
              </w:tc>
              <w:tc>
                <w:tcPr>
                  <w:tcW w:w="1277" w:type="dxa"/>
                </w:tcPr>
                <w:p w14:paraId="47E9A641" w14:textId="77777777" w:rsidR="00636E1E" w:rsidRPr="00107DBE" w:rsidRDefault="00636E1E" w:rsidP="00B52970">
                  <w:pPr>
                    <w:framePr w:hSpace="180" w:wrap="around" w:hAnchor="margin" w:y="690"/>
                    <w:ind w:right="-20"/>
                    <w:jc w:val="center"/>
                    <w:rPr>
                      <w:rFonts w:ascii="TH SarabunPSK" w:eastAsia="TH SarabunPSK" w:hAnsi="TH SarabunPSK" w:cs="TH SarabunPSK"/>
                      <w:position w:val="1"/>
                      <w:sz w:val="32"/>
                      <w:szCs w:val="32"/>
                    </w:rPr>
                  </w:pPr>
                  <w:r w:rsidRPr="00107DBE">
                    <w:rPr>
                      <w:rFonts w:ascii="TH SarabunPSK" w:eastAsia="TH SarabunPSK" w:hAnsi="TH SarabunPSK" w:cs="TH SarabunPSK"/>
                      <w:position w:val="1"/>
                      <w:sz w:val="32"/>
                      <w:szCs w:val="32"/>
                    </w:rPr>
                    <w:t>≥ 2 %</w:t>
                  </w:r>
                </w:p>
              </w:tc>
              <w:tc>
                <w:tcPr>
                  <w:tcW w:w="1277" w:type="dxa"/>
                </w:tcPr>
                <w:p w14:paraId="699BF9AE" w14:textId="77777777" w:rsidR="00636E1E" w:rsidRPr="00107DBE" w:rsidRDefault="00636E1E" w:rsidP="00B52970">
                  <w:pPr>
                    <w:framePr w:hSpace="180" w:wrap="around" w:hAnchor="margin" w:y="690"/>
                    <w:ind w:right="-20"/>
                    <w:jc w:val="center"/>
                    <w:rPr>
                      <w:rFonts w:ascii="TH SarabunPSK" w:eastAsia="TH SarabunPSK" w:hAnsi="TH SarabunPSK" w:cs="TH SarabunPSK"/>
                      <w:position w:val="1"/>
                      <w:sz w:val="32"/>
                      <w:szCs w:val="32"/>
                    </w:rPr>
                  </w:pPr>
                  <w:r w:rsidRPr="00107DBE">
                    <w:rPr>
                      <w:rFonts w:ascii="TH SarabunPSK" w:eastAsia="TH SarabunPSK" w:hAnsi="TH SarabunPSK" w:cs="TH SarabunPSK"/>
                      <w:position w:val="1"/>
                      <w:sz w:val="32"/>
                      <w:szCs w:val="32"/>
                    </w:rPr>
                    <w:t>≥ 2.5 %</w:t>
                  </w:r>
                </w:p>
              </w:tc>
              <w:tc>
                <w:tcPr>
                  <w:tcW w:w="1277" w:type="dxa"/>
                </w:tcPr>
                <w:p w14:paraId="1FC681E6" w14:textId="77777777" w:rsidR="00636E1E" w:rsidRPr="00107DBE" w:rsidRDefault="00636E1E" w:rsidP="00B52970">
                  <w:pPr>
                    <w:framePr w:hSpace="180" w:wrap="around" w:hAnchor="margin" w:y="690"/>
                    <w:ind w:right="-20"/>
                    <w:jc w:val="center"/>
                    <w:rPr>
                      <w:rFonts w:ascii="TH SarabunPSK" w:eastAsia="TH SarabunPSK" w:hAnsi="TH SarabunPSK" w:cs="TH SarabunPSK"/>
                      <w:position w:val="1"/>
                      <w:sz w:val="32"/>
                      <w:szCs w:val="32"/>
                    </w:rPr>
                  </w:pPr>
                  <w:r w:rsidRPr="00107DBE">
                    <w:rPr>
                      <w:rFonts w:ascii="TH SarabunPSK" w:eastAsia="TH SarabunPSK" w:hAnsi="TH SarabunPSK" w:cs="TH SarabunPSK"/>
                      <w:position w:val="1"/>
                      <w:sz w:val="32"/>
                      <w:szCs w:val="32"/>
                    </w:rPr>
                    <w:t>≥ 3 %</w:t>
                  </w:r>
                </w:p>
              </w:tc>
            </w:tr>
            <w:tr w:rsidR="00636E1E" w:rsidRPr="00107DBE" w14:paraId="6847E6AD" w14:textId="77777777" w:rsidTr="008C2D54">
              <w:tc>
                <w:tcPr>
                  <w:tcW w:w="3904" w:type="dxa"/>
                </w:tcPr>
                <w:p w14:paraId="3A93ED9D" w14:textId="77777777" w:rsidR="00636E1E" w:rsidRPr="00107DBE" w:rsidRDefault="00636E1E" w:rsidP="00B52970">
                  <w:pPr>
                    <w:framePr w:hSpace="180" w:wrap="around" w:hAnchor="margin" w:y="690"/>
                    <w:ind w:right="-20"/>
                    <w:rPr>
                      <w:rFonts w:ascii="TH SarabunPSK" w:eastAsia="TH SarabunPSK" w:hAnsi="TH SarabunPSK" w:cs="TH SarabunPSK"/>
                      <w:position w:val="1"/>
                      <w:sz w:val="32"/>
                      <w:szCs w:val="32"/>
                    </w:rPr>
                  </w:pPr>
                  <w:r w:rsidRPr="00107DBE">
                    <w:rPr>
                      <w:rFonts w:ascii="TH SarabunPSK" w:hAnsi="TH SarabunPSK" w:cs="TH SarabunPSK"/>
                      <w:spacing w:val="-4"/>
                      <w:sz w:val="32"/>
                      <w:szCs w:val="32"/>
                      <w:cs/>
                    </w:rPr>
                    <w:t>การประเมินรอบ 12 เดือน ( ร้อยละ 5 )</w:t>
                  </w:r>
                </w:p>
              </w:tc>
              <w:tc>
                <w:tcPr>
                  <w:tcW w:w="1276" w:type="dxa"/>
                </w:tcPr>
                <w:p w14:paraId="580F7407" w14:textId="77777777" w:rsidR="00636E1E" w:rsidRPr="00107DBE" w:rsidRDefault="00636E1E" w:rsidP="00B52970">
                  <w:pPr>
                    <w:framePr w:hSpace="180" w:wrap="around" w:hAnchor="margin" w:y="690"/>
                    <w:ind w:right="-20"/>
                    <w:jc w:val="center"/>
                    <w:rPr>
                      <w:rFonts w:ascii="TH SarabunPSK" w:eastAsia="TH SarabunPSK" w:hAnsi="TH SarabunPSK" w:cs="TH SarabunPSK"/>
                      <w:position w:val="1"/>
                      <w:sz w:val="32"/>
                      <w:szCs w:val="32"/>
                    </w:rPr>
                  </w:pPr>
                  <w:r w:rsidRPr="00107DBE">
                    <w:rPr>
                      <w:rFonts w:ascii="TH SarabunPSK" w:eastAsia="TH SarabunPSK" w:hAnsi="TH SarabunPSK" w:cs="TH SarabunPSK"/>
                      <w:position w:val="1"/>
                      <w:sz w:val="32"/>
                      <w:szCs w:val="32"/>
                    </w:rPr>
                    <w:t>&lt; 2 %</w:t>
                  </w:r>
                </w:p>
              </w:tc>
              <w:tc>
                <w:tcPr>
                  <w:tcW w:w="1277" w:type="dxa"/>
                </w:tcPr>
                <w:p w14:paraId="63E32222" w14:textId="77777777" w:rsidR="00636E1E" w:rsidRPr="00107DBE" w:rsidRDefault="00636E1E" w:rsidP="00B52970">
                  <w:pPr>
                    <w:framePr w:hSpace="180" w:wrap="around" w:hAnchor="margin" w:y="690"/>
                    <w:ind w:right="-20"/>
                    <w:jc w:val="center"/>
                    <w:rPr>
                      <w:rFonts w:ascii="TH SarabunPSK" w:eastAsia="TH SarabunPSK" w:hAnsi="TH SarabunPSK" w:cs="TH SarabunPSK"/>
                      <w:position w:val="1"/>
                      <w:sz w:val="32"/>
                      <w:szCs w:val="32"/>
                    </w:rPr>
                  </w:pPr>
                  <w:r w:rsidRPr="00107DBE">
                    <w:rPr>
                      <w:rFonts w:ascii="TH SarabunPSK" w:eastAsia="TH SarabunPSK" w:hAnsi="TH SarabunPSK" w:cs="TH SarabunPSK"/>
                      <w:position w:val="1"/>
                      <w:sz w:val="32"/>
                      <w:szCs w:val="32"/>
                    </w:rPr>
                    <w:t>≥ 2 %</w:t>
                  </w:r>
                </w:p>
              </w:tc>
              <w:tc>
                <w:tcPr>
                  <w:tcW w:w="1277" w:type="dxa"/>
                </w:tcPr>
                <w:p w14:paraId="1BA15A48" w14:textId="77777777" w:rsidR="00636E1E" w:rsidRPr="00107DBE" w:rsidRDefault="00636E1E" w:rsidP="00B52970">
                  <w:pPr>
                    <w:framePr w:hSpace="180" w:wrap="around" w:hAnchor="margin" w:y="690"/>
                    <w:ind w:right="-20"/>
                    <w:jc w:val="center"/>
                    <w:rPr>
                      <w:rFonts w:ascii="TH SarabunPSK" w:eastAsia="TH SarabunPSK" w:hAnsi="TH SarabunPSK" w:cs="TH SarabunPSK"/>
                      <w:position w:val="1"/>
                      <w:sz w:val="32"/>
                      <w:szCs w:val="32"/>
                    </w:rPr>
                  </w:pPr>
                  <w:r w:rsidRPr="00107DBE">
                    <w:rPr>
                      <w:rFonts w:ascii="TH SarabunPSK" w:eastAsia="TH SarabunPSK" w:hAnsi="TH SarabunPSK" w:cs="TH SarabunPSK"/>
                      <w:position w:val="1"/>
                      <w:sz w:val="32"/>
                      <w:szCs w:val="32"/>
                    </w:rPr>
                    <w:t>≥ 3 %</w:t>
                  </w:r>
                </w:p>
              </w:tc>
              <w:tc>
                <w:tcPr>
                  <w:tcW w:w="1277" w:type="dxa"/>
                </w:tcPr>
                <w:p w14:paraId="18112D2A" w14:textId="77777777" w:rsidR="00636E1E" w:rsidRPr="00107DBE" w:rsidRDefault="00636E1E" w:rsidP="00B52970">
                  <w:pPr>
                    <w:framePr w:hSpace="180" w:wrap="around" w:hAnchor="margin" w:y="690"/>
                    <w:ind w:right="-20"/>
                    <w:jc w:val="center"/>
                    <w:rPr>
                      <w:rFonts w:ascii="TH SarabunPSK" w:eastAsia="TH SarabunPSK" w:hAnsi="TH SarabunPSK" w:cs="TH SarabunPSK"/>
                      <w:position w:val="1"/>
                      <w:sz w:val="32"/>
                      <w:szCs w:val="32"/>
                    </w:rPr>
                  </w:pPr>
                  <w:r w:rsidRPr="00107DBE">
                    <w:rPr>
                      <w:rFonts w:ascii="TH SarabunPSK" w:eastAsia="TH SarabunPSK" w:hAnsi="TH SarabunPSK" w:cs="TH SarabunPSK"/>
                      <w:position w:val="1"/>
                      <w:sz w:val="32"/>
                      <w:szCs w:val="32"/>
                    </w:rPr>
                    <w:t>≥ 4 %</w:t>
                  </w:r>
                </w:p>
              </w:tc>
              <w:tc>
                <w:tcPr>
                  <w:tcW w:w="1277" w:type="dxa"/>
                </w:tcPr>
                <w:p w14:paraId="65FE4FCA" w14:textId="77777777" w:rsidR="00636E1E" w:rsidRPr="00107DBE" w:rsidRDefault="00636E1E" w:rsidP="00B52970">
                  <w:pPr>
                    <w:framePr w:hSpace="180" w:wrap="around" w:hAnchor="margin" w:y="690"/>
                    <w:ind w:right="-20"/>
                    <w:jc w:val="center"/>
                    <w:rPr>
                      <w:rFonts w:ascii="TH SarabunPSK" w:eastAsia="TH SarabunPSK" w:hAnsi="TH SarabunPSK" w:cs="TH SarabunPSK"/>
                      <w:position w:val="1"/>
                      <w:sz w:val="32"/>
                      <w:szCs w:val="32"/>
                    </w:rPr>
                  </w:pPr>
                  <w:r w:rsidRPr="00107DBE">
                    <w:rPr>
                      <w:rFonts w:ascii="TH SarabunPSK" w:eastAsia="TH SarabunPSK" w:hAnsi="TH SarabunPSK" w:cs="TH SarabunPSK"/>
                      <w:position w:val="1"/>
                      <w:sz w:val="32"/>
                      <w:szCs w:val="32"/>
                    </w:rPr>
                    <w:t>≥ 5 %</w:t>
                  </w:r>
                </w:p>
              </w:tc>
            </w:tr>
          </w:tbl>
          <w:p w14:paraId="29696313" w14:textId="77777777" w:rsidR="00636E1E" w:rsidRPr="00107DBE" w:rsidRDefault="00636E1E" w:rsidP="008C2D54">
            <w:pPr>
              <w:spacing w:after="0" w:line="240" w:lineRule="auto"/>
              <w:ind w:left="60" w:right="-20"/>
              <w:rPr>
                <w:rFonts w:ascii="TH SarabunPSK" w:eastAsia="TH SarabunPSK" w:hAnsi="TH SarabunPSK" w:cs="TH SarabunPSK"/>
                <w:position w:val="1"/>
                <w:sz w:val="32"/>
                <w:szCs w:val="32"/>
              </w:rPr>
            </w:pPr>
          </w:p>
          <w:p w14:paraId="4B0A9CC7" w14:textId="77777777" w:rsidR="00636E1E" w:rsidRPr="00107DBE" w:rsidRDefault="00636E1E" w:rsidP="008C2D54">
            <w:pPr>
              <w:spacing w:after="0" w:line="240" w:lineRule="auto"/>
              <w:ind w:right="-20"/>
              <w:rPr>
                <w:rFonts w:ascii="TH SarabunPSK" w:eastAsia="TH SarabunPSK" w:hAnsi="TH SarabunPSK" w:cs="TH SarabunPSK"/>
                <w:position w:val="1"/>
                <w:sz w:val="32"/>
                <w:szCs w:val="32"/>
                <w:cs/>
              </w:rPr>
            </w:pPr>
          </w:p>
        </w:tc>
      </w:tr>
      <w:tr w:rsidR="00636E1E" w:rsidRPr="00107DBE" w14:paraId="62E6307F" w14:textId="77777777" w:rsidTr="008C2D54">
        <w:trPr>
          <w:trHeight w:val="358"/>
        </w:trPr>
        <w:tc>
          <w:tcPr>
            <w:tcW w:w="2410" w:type="dxa"/>
            <w:tcBorders>
              <w:top w:val="single" w:sz="4" w:space="0" w:color="auto"/>
              <w:left w:val="single" w:sz="4" w:space="0" w:color="auto"/>
              <w:bottom w:val="single" w:sz="4" w:space="0" w:color="auto"/>
              <w:right w:val="single" w:sz="4" w:space="0" w:color="auto"/>
            </w:tcBorders>
          </w:tcPr>
          <w:p w14:paraId="75B189F7" w14:textId="77777777" w:rsidR="00636E1E" w:rsidRPr="00107DBE" w:rsidRDefault="00636E1E" w:rsidP="008C2D54">
            <w:pPr>
              <w:spacing w:after="0" w:line="240" w:lineRule="auto"/>
              <w:rPr>
                <w:rFonts w:ascii="TH SarabunPSK" w:hAnsi="TH SarabunPSK" w:cs="TH SarabunPSK"/>
                <w:b/>
                <w:bCs/>
                <w:color w:val="000000" w:themeColor="text1"/>
                <w:sz w:val="32"/>
                <w:szCs w:val="32"/>
                <w:cs/>
              </w:rPr>
            </w:pPr>
            <w:r w:rsidRPr="00107DBE">
              <w:rPr>
                <w:rFonts w:ascii="TH SarabunPSK" w:hAnsi="TH SarabunPSK" w:cs="TH SarabunPSK"/>
                <w:b/>
                <w:bCs/>
                <w:color w:val="000000" w:themeColor="text1"/>
                <w:sz w:val="32"/>
                <w:szCs w:val="32"/>
                <w:cs/>
              </w:rPr>
              <w:t xml:space="preserve">วิธีการประเมินผล : </w:t>
            </w:r>
          </w:p>
        </w:tc>
        <w:tc>
          <w:tcPr>
            <w:tcW w:w="8109" w:type="dxa"/>
            <w:tcBorders>
              <w:top w:val="single" w:sz="4" w:space="0" w:color="auto"/>
              <w:left w:val="single" w:sz="4" w:space="0" w:color="auto"/>
              <w:bottom w:val="single" w:sz="4" w:space="0" w:color="auto"/>
              <w:right w:val="single" w:sz="4" w:space="0" w:color="auto"/>
            </w:tcBorders>
          </w:tcPr>
          <w:p w14:paraId="02BE8AF9" w14:textId="14CE6CD6" w:rsidR="00636E1E" w:rsidRPr="00107DBE" w:rsidRDefault="00636E1E" w:rsidP="00DE5B36">
            <w:pPr>
              <w:spacing w:after="0" w:line="240" w:lineRule="auto"/>
              <w:ind w:left="60" w:right="91"/>
              <w:rPr>
                <w:rFonts w:ascii="TH SarabunPSK" w:eastAsia="TH SarabunPSK" w:hAnsi="TH SarabunPSK" w:cs="TH SarabunPSK"/>
                <w:position w:val="1"/>
                <w:sz w:val="32"/>
                <w:szCs w:val="32"/>
                <w:cs/>
              </w:rPr>
            </w:pPr>
            <w:r w:rsidRPr="00107DBE">
              <w:rPr>
                <w:rFonts w:ascii="TH SarabunPSK" w:eastAsia="TH SarabunPSK" w:hAnsi="TH SarabunPSK" w:cs="TH SarabunPSK"/>
                <w:position w:val="1"/>
                <w:sz w:val="32"/>
                <w:szCs w:val="32"/>
              </w:rPr>
              <w:t xml:space="preserve">1. </w:t>
            </w:r>
            <w:r w:rsidR="00DE5B36" w:rsidRPr="00107DBE">
              <w:rPr>
                <w:rFonts w:ascii="TH SarabunPSK" w:eastAsia="TH SarabunPSK" w:hAnsi="TH SarabunPSK" w:cs="TH SarabunPSK"/>
                <w:position w:val="1"/>
                <w:sz w:val="32"/>
                <w:szCs w:val="32"/>
                <w:cs/>
              </w:rPr>
              <w:t xml:space="preserve">คลังข้อมูลสุขภาพ </w:t>
            </w:r>
            <w:r w:rsidR="00DE5B36" w:rsidRPr="00107DBE">
              <w:rPr>
                <w:rFonts w:ascii="TH SarabunPSK" w:eastAsia="TH SarabunPSK" w:hAnsi="TH SarabunPSK" w:cs="TH SarabunPSK"/>
                <w:position w:val="1"/>
                <w:sz w:val="32"/>
                <w:szCs w:val="32"/>
              </w:rPr>
              <w:t>Health Data Center (HDC)</w:t>
            </w:r>
          </w:p>
        </w:tc>
      </w:tr>
      <w:tr w:rsidR="00636E1E" w:rsidRPr="00107DBE" w14:paraId="399A08A5" w14:textId="77777777" w:rsidTr="008C2D54">
        <w:tc>
          <w:tcPr>
            <w:tcW w:w="2410" w:type="dxa"/>
            <w:tcBorders>
              <w:top w:val="single" w:sz="4" w:space="0" w:color="auto"/>
              <w:left w:val="single" w:sz="4" w:space="0" w:color="auto"/>
              <w:bottom w:val="single" w:sz="4" w:space="0" w:color="auto"/>
              <w:right w:val="single" w:sz="4" w:space="0" w:color="auto"/>
            </w:tcBorders>
          </w:tcPr>
          <w:p w14:paraId="33DF6144" w14:textId="77777777" w:rsidR="00636E1E" w:rsidRPr="00107DBE" w:rsidRDefault="00636E1E" w:rsidP="008C2D54">
            <w:pPr>
              <w:spacing w:after="0" w:line="240" w:lineRule="auto"/>
              <w:rPr>
                <w:rFonts w:ascii="TH SarabunPSK" w:hAnsi="TH SarabunPSK" w:cs="TH SarabunPSK"/>
                <w:b/>
                <w:bCs/>
                <w:color w:val="000000" w:themeColor="text1"/>
                <w:sz w:val="32"/>
                <w:szCs w:val="32"/>
                <w:cs/>
              </w:rPr>
            </w:pPr>
            <w:r w:rsidRPr="00107DBE">
              <w:rPr>
                <w:rFonts w:ascii="TH SarabunPSK" w:hAnsi="TH SarabunPSK" w:cs="TH SarabunPSK"/>
                <w:b/>
                <w:bCs/>
                <w:color w:val="000000" w:themeColor="text1"/>
                <w:sz w:val="32"/>
                <w:szCs w:val="32"/>
                <w:cs/>
              </w:rPr>
              <w:t xml:space="preserve">เอกสารสนับสนุน : </w:t>
            </w:r>
          </w:p>
        </w:tc>
        <w:tc>
          <w:tcPr>
            <w:tcW w:w="8109" w:type="dxa"/>
            <w:tcBorders>
              <w:top w:val="single" w:sz="4" w:space="0" w:color="auto"/>
              <w:left w:val="single" w:sz="4" w:space="0" w:color="auto"/>
              <w:bottom w:val="single" w:sz="4" w:space="0" w:color="auto"/>
              <w:right w:val="single" w:sz="4" w:space="0" w:color="auto"/>
            </w:tcBorders>
          </w:tcPr>
          <w:p w14:paraId="1BA3321D" w14:textId="77777777" w:rsidR="00636E1E" w:rsidRPr="00107DBE" w:rsidRDefault="00636E1E" w:rsidP="008C2D54">
            <w:pPr>
              <w:spacing w:after="0" w:line="240" w:lineRule="auto"/>
              <w:ind w:right="-20"/>
              <w:rPr>
                <w:rFonts w:ascii="TH SarabunPSK" w:eastAsia="TH SarabunPSK" w:hAnsi="TH SarabunPSK" w:cs="TH SarabunPSK"/>
                <w:sz w:val="32"/>
                <w:szCs w:val="32"/>
              </w:rPr>
            </w:pPr>
            <w:r w:rsidRPr="00107DBE">
              <w:rPr>
                <w:rFonts w:ascii="TH SarabunPSK" w:eastAsia="TH SarabunPSK" w:hAnsi="TH SarabunPSK" w:cs="TH SarabunPSK"/>
                <w:position w:val="1"/>
                <w:sz w:val="32"/>
                <w:szCs w:val="32"/>
              </w:rPr>
              <w:t xml:space="preserve">1. </w:t>
            </w:r>
            <w:r w:rsidRPr="00107DBE">
              <w:rPr>
                <w:rFonts w:ascii="TH SarabunPSK" w:eastAsia="TH SarabunPSK" w:hAnsi="TH SarabunPSK" w:cs="TH SarabunPSK"/>
                <w:position w:val="1"/>
                <w:sz w:val="32"/>
                <w:szCs w:val="32"/>
                <w:cs/>
              </w:rPr>
              <w:t>คู่</w:t>
            </w:r>
            <w:r w:rsidRPr="00107DBE">
              <w:rPr>
                <w:rFonts w:ascii="TH SarabunPSK" w:eastAsia="TH SarabunPSK" w:hAnsi="TH SarabunPSK" w:cs="TH SarabunPSK"/>
                <w:spacing w:val="-1"/>
                <w:position w:val="1"/>
                <w:sz w:val="32"/>
                <w:szCs w:val="32"/>
                <w:cs/>
              </w:rPr>
              <w:t>ม</w:t>
            </w:r>
            <w:r w:rsidRPr="00107DBE">
              <w:rPr>
                <w:rFonts w:ascii="TH SarabunPSK" w:eastAsia="TH SarabunPSK" w:hAnsi="TH SarabunPSK" w:cs="TH SarabunPSK"/>
                <w:position w:val="1"/>
                <w:sz w:val="32"/>
                <w:szCs w:val="32"/>
                <w:cs/>
              </w:rPr>
              <w:t>ือ</w:t>
            </w:r>
            <w:r w:rsidRPr="00107DBE">
              <w:rPr>
                <w:rFonts w:ascii="TH SarabunPSK" w:eastAsia="TH SarabunPSK" w:hAnsi="TH SarabunPSK" w:cs="TH SarabunPSK"/>
                <w:spacing w:val="-5"/>
                <w:position w:val="1"/>
                <w:sz w:val="32"/>
                <w:szCs w:val="32"/>
              </w:rPr>
              <w:t xml:space="preserve"> </w:t>
            </w:r>
            <w:r w:rsidRPr="00107DBE">
              <w:rPr>
                <w:rFonts w:ascii="TH SarabunPSK" w:eastAsia="TH SarabunPSK" w:hAnsi="TH SarabunPSK" w:cs="TH SarabunPSK"/>
                <w:position w:val="1"/>
                <w:sz w:val="32"/>
                <w:szCs w:val="32"/>
                <w:cs/>
              </w:rPr>
              <w:t>แน</w:t>
            </w:r>
            <w:r w:rsidRPr="00107DBE">
              <w:rPr>
                <w:rFonts w:ascii="TH SarabunPSK" w:eastAsia="TH SarabunPSK" w:hAnsi="TH SarabunPSK" w:cs="TH SarabunPSK"/>
                <w:spacing w:val="1"/>
                <w:position w:val="1"/>
                <w:sz w:val="32"/>
                <w:szCs w:val="32"/>
                <w:cs/>
              </w:rPr>
              <w:t>ว</w:t>
            </w:r>
            <w:r w:rsidRPr="00107DBE">
              <w:rPr>
                <w:rFonts w:ascii="TH SarabunPSK" w:eastAsia="TH SarabunPSK" w:hAnsi="TH SarabunPSK" w:cs="TH SarabunPSK"/>
                <w:position w:val="1"/>
                <w:sz w:val="32"/>
                <w:szCs w:val="32"/>
                <w:cs/>
              </w:rPr>
              <w:t>ทา</w:t>
            </w:r>
            <w:r w:rsidRPr="00107DBE">
              <w:rPr>
                <w:rFonts w:ascii="TH SarabunPSK" w:eastAsia="TH SarabunPSK" w:hAnsi="TH SarabunPSK" w:cs="TH SarabunPSK"/>
                <w:spacing w:val="1"/>
                <w:position w:val="1"/>
                <w:sz w:val="32"/>
                <w:szCs w:val="32"/>
                <w:cs/>
              </w:rPr>
              <w:t>ง</w:t>
            </w:r>
            <w:r w:rsidRPr="00107DBE">
              <w:rPr>
                <w:rFonts w:ascii="TH SarabunPSK" w:eastAsia="TH SarabunPSK" w:hAnsi="TH SarabunPSK" w:cs="TH SarabunPSK"/>
                <w:position w:val="1"/>
                <w:sz w:val="32"/>
                <w:szCs w:val="32"/>
                <w:cs/>
              </w:rPr>
              <w:t>การจัดบร</w:t>
            </w:r>
            <w:r w:rsidRPr="00107DBE">
              <w:rPr>
                <w:rFonts w:ascii="TH SarabunPSK" w:eastAsia="TH SarabunPSK" w:hAnsi="TH SarabunPSK" w:cs="TH SarabunPSK"/>
                <w:spacing w:val="3"/>
                <w:position w:val="1"/>
                <w:sz w:val="32"/>
                <w:szCs w:val="32"/>
                <w:cs/>
              </w:rPr>
              <w:t>ิ</w:t>
            </w:r>
            <w:r w:rsidRPr="00107DBE">
              <w:rPr>
                <w:rFonts w:ascii="TH SarabunPSK" w:eastAsia="TH SarabunPSK" w:hAnsi="TH SarabunPSK" w:cs="TH SarabunPSK"/>
                <w:position w:val="1"/>
                <w:sz w:val="32"/>
                <w:szCs w:val="32"/>
                <w:cs/>
              </w:rPr>
              <w:t>ก</w:t>
            </w:r>
            <w:r w:rsidRPr="00107DBE">
              <w:rPr>
                <w:rFonts w:ascii="TH SarabunPSK" w:eastAsia="TH SarabunPSK" w:hAnsi="TH SarabunPSK" w:cs="TH SarabunPSK"/>
                <w:spacing w:val="1"/>
                <w:position w:val="1"/>
                <w:sz w:val="32"/>
                <w:szCs w:val="32"/>
                <w:cs/>
              </w:rPr>
              <w:t>า</w:t>
            </w:r>
            <w:r w:rsidRPr="00107DBE">
              <w:rPr>
                <w:rFonts w:ascii="TH SarabunPSK" w:eastAsia="TH SarabunPSK" w:hAnsi="TH SarabunPSK" w:cs="TH SarabunPSK"/>
                <w:spacing w:val="3"/>
                <w:position w:val="1"/>
                <w:sz w:val="32"/>
                <w:szCs w:val="32"/>
                <w:cs/>
              </w:rPr>
              <w:t>ร</w:t>
            </w:r>
            <w:r w:rsidRPr="00107DBE">
              <w:rPr>
                <w:rFonts w:ascii="TH SarabunPSK" w:eastAsia="TH SarabunPSK" w:hAnsi="TH SarabunPSK" w:cs="TH SarabunPSK"/>
                <w:position w:val="1"/>
                <w:sz w:val="32"/>
                <w:szCs w:val="32"/>
                <w:cs/>
              </w:rPr>
              <w:t>คลินิก</w:t>
            </w:r>
            <w:r w:rsidRPr="00107DBE">
              <w:rPr>
                <w:rFonts w:ascii="TH SarabunPSK" w:eastAsia="TH SarabunPSK" w:hAnsi="TH SarabunPSK" w:cs="TH SarabunPSK"/>
                <w:spacing w:val="-1"/>
                <w:position w:val="1"/>
                <w:sz w:val="32"/>
                <w:szCs w:val="32"/>
                <w:cs/>
              </w:rPr>
              <w:t>ก</w:t>
            </w:r>
            <w:r w:rsidRPr="00107DBE">
              <w:rPr>
                <w:rFonts w:ascii="TH SarabunPSK" w:eastAsia="TH SarabunPSK" w:hAnsi="TH SarabunPSK" w:cs="TH SarabunPSK"/>
                <w:position w:val="1"/>
                <w:sz w:val="32"/>
                <w:szCs w:val="32"/>
                <w:cs/>
              </w:rPr>
              <w:t>ัญ</w:t>
            </w:r>
            <w:r w:rsidRPr="00107DBE">
              <w:rPr>
                <w:rFonts w:ascii="TH SarabunPSK" w:eastAsia="TH SarabunPSK" w:hAnsi="TH SarabunPSK" w:cs="TH SarabunPSK"/>
                <w:spacing w:val="1"/>
                <w:position w:val="1"/>
                <w:sz w:val="32"/>
                <w:szCs w:val="32"/>
                <w:cs/>
              </w:rPr>
              <w:t>ช</w:t>
            </w:r>
            <w:r w:rsidRPr="00107DBE">
              <w:rPr>
                <w:rFonts w:ascii="TH SarabunPSK" w:eastAsia="TH SarabunPSK" w:hAnsi="TH SarabunPSK" w:cs="TH SarabunPSK"/>
                <w:position w:val="1"/>
                <w:sz w:val="32"/>
                <w:szCs w:val="32"/>
                <w:cs/>
              </w:rPr>
              <w:t>า</w:t>
            </w:r>
            <w:r w:rsidRPr="00107DBE">
              <w:rPr>
                <w:rFonts w:ascii="TH SarabunPSK" w:eastAsia="TH SarabunPSK" w:hAnsi="TH SarabunPSK" w:cs="TH SarabunPSK"/>
                <w:spacing w:val="2"/>
                <w:position w:val="1"/>
                <w:sz w:val="32"/>
                <w:szCs w:val="32"/>
                <w:cs/>
              </w:rPr>
              <w:t>ท</w:t>
            </w:r>
            <w:r w:rsidRPr="00107DBE">
              <w:rPr>
                <w:rFonts w:ascii="TH SarabunPSK" w:eastAsia="TH SarabunPSK" w:hAnsi="TH SarabunPSK" w:cs="TH SarabunPSK"/>
                <w:position w:val="1"/>
                <w:sz w:val="32"/>
                <w:szCs w:val="32"/>
                <w:cs/>
              </w:rPr>
              <w:t>าง</w:t>
            </w:r>
            <w:r w:rsidRPr="00107DBE">
              <w:rPr>
                <w:rFonts w:ascii="TH SarabunPSK" w:eastAsia="TH SarabunPSK" w:hAnsi="TH SarabunPSK" w:cs="TH SarabunPSK"/>
                <w:spacing w:val="-1"/>
                <w:position w:val="1"/>
                <w:sz w:val="32"/>
                <w:szCs w:val="32"/>
                <w:cs/>
              </w:rPr>
              <w:t>ก</w:t>
            </w:r>
            <w:r w:rsidRPr="00107DBE">
              <w:rPr>
                <w:rFonts w:ascii="TH SarabunPSK" w:eastAsia="TH SarabunPSK" w:hAnsi="TH SarabunPSK" w:cs="TH SarabunPSK"/>
                <w:position w:val="1"/>
                <w:sz w:val="32"/>
                <w:szCs w:val="32"/>
                <w:cs/>
              </w:rPr>
              <w:t>า</w:t>
            </w:r>
            <w:r w:rsidRPr="00107DBE">
              <w:rPr>
                <w:rFonts w:ascii="TH SarabunPSK" w:eastAsia="TH SarabunPSK" w:hAnsi="TH SarabunPSK" w:cs="TH SarabunPSK"/>
                <w:spacing w:val="3"/>
                <w:position w:val="1"/>
                <w:sz w:val="32"/>
                <w:szCs w:val="32"/>
                <w:cs/>
              </w:rPr>
              <w:t>ร</w:t>
            </w:r>
            <w:r w:rsidRPr="00107DBE">
              <w:rPr>
                <w:rFonts w:ascii="TH SarabunPSK" w:eastAsia="TH SarabunPSK" w:hAnsi="TH SarabunPSK" w:cs="TH SarabunPSK"/>
                <w:position w:val="1"/>
                <w:sz w:val="32"/>
                <w:szCs w:val="32"/>
                <w:cs/>
              </w:rPr>
              <w:t>แ</w:t>
            </w:r>
            <w:r w:rsidRPr="00107DBE">
              <w:rPr>
                <w:rFonts w:ascii="TH SarabunPSK" w:eastAsia="TH SarabunPSK" w:hAnsi="TH SarabunPSK" w:cs="TH SarabunPSK"/>
                <w:spacing w:val="1"/>
                <w:position w:val="1"/>
                <w:sz w:val="32"/>
                <w:szCs w:val="32"/>
                <w:cs/>
              </w:rPr>
              <w:t>พ</w:t>
            </w:r>
            <w:r w:rsidRPr="00107DBE">
              <w:rPr>
                <w:rFonts w:ascii="TH SarabunPSK" w:eastAsia="TH SarabunPSK" w:hAnsi="TH SarabunPSK" w:cs="TH SarabunPSK"/>
                <w:position w:val="1"/>
                <w:sz w:val="32"/>
                <w:szCs w:val="32"/>
                <w:cs/>
              </w:rPr>
              <w:t>ทย์</w:t>
            </w:r>
            <w:r w:rsidRPr="00107DBE">
              <w:rPr>
                <w:rFonts w:ascii="TH SarabunPSK" w:eastAsia="TH SarabunPSK" w:hAnsi="TH SarabunPSK" w:cs="TH SarabunPSK"/>
                <w:spacing w:val="2"/>
                <w:position w:val="1"/>
                <w:sz w:val="32"/>
                <w:szCs w:val="32"/>
                <w:cs/>
              </w:rPr>
              <w:t>แ</w:t>
            </w:r>
            <w:r w:rsidRPr="00107DBE">
              <w:rPr>
                <w:rFonts w:ascii="TH SarabunPSK" w:eastAsia="TH SarabunPSK" w:hAnsi="TH SarabunPSK" w:cs="TH SarabunPSK"/>
                <w:position w:val="1"/>
                <w:sz w:val="32"/>
                <w:szCs w:val="32"/>
                <w:cs/>
              </w:rPr>
              <w:t>บบบู</w:t>
            </w:r>
            <w:r w:rsidRPr="00107DBE">
              <w:rPr>
                <w:rFonts w:ascii="TH SarabunPSK" w:eastAsia="TH SarabunPSK" w:hAnsi="TH SarabunPSK" w:cs="TH SarabunPSK"/>
                <w:spacing w:val="1"/>
                <w:position w:val="1"/>
                <w:sz w:val="32"/>
                <w:szCs w:val="32"/>
                <w:cs/>
              </w:rPr>
              <w:t>ร</w:t>
            </w:r>
            <w:r w:rsidRPr="00107DBE">
              <w:rPr>
                <w:rFonts w:ascii="TH SarabunPSK" w:eastAsia="TH SarabunPSK" w:hAnsi="TH SarabunPSK" w:cs="TH SarabunPSK"/>
                <w:position w:val="1"/>
                <w:sz w:val="32"/>
                <w:szCs w:val="32"/>
                <w:cs/>
              </w:rPr>
              <w:t>ณา</w:t>
            </w:r>
            <w:r w:rsidRPr="00107DBE">
              <w:rPr>
                <w:rFonts w:ascii="TH SarabunPSK" w:eastAsia="TH SarabunPSK" w:hAnsi="TH SarabunPSK" w:cs="TH SarabunPSK"/>
                <w:spacing w:val="-1"/>
                <w:position w:val="1"/>
                <w:sz w:val="32"/>
                <w:szCs w:val="32"/>
                <w:cs/>
              </w:rPr>
              <w:t>ก</w:t>
            </w:r>
            <w:r w:rsidRPr="00107DBE">
              <w:rPr>
                <w:rFonts w:ascii="TH SarabunPSK" w:eastAsia="TH SarabunPSK" w:hAnsi="TH SarabunPSK" w:cs="TH SarabunPSK"/>
                <w:position w:val="1"/>
                <w:sz w:val="32"/>
                <w:szCs w:val="32"/>
                <w:cs/>
              </w:rPr>
              <w:t>าร</w:t>
            </w:r>
          </w:p>
          <w:p w14:paraId="5EC65627" w14:textId="77777777" w:rsidR="00636E1E" w:rsidRPr="00107DBE" w:rsidRDefault="00636E1E" w:rsidP="008C2D54">
            <w:pPr>
              <w:spacing w:after="0" w:line="240" w:lineRule="auto"/>
              <w:ind w:right="-20"/>
              <w:rPr>
                <w:rFonts w:ascii="TH SarabunPSK" w:eastAsia="TH SarabunPSK" w:hAnsi="TH SarabunPSK" w:cs="TH SarabunPSK"/>
                <w:sz w:val="32"/>
                <w:szCs w:val="32"/>
              </w:rPr>
            </w:pPr>
            <w:r w:rsidRPr="00107DBE">
              <w:rPr>
                <w:rFonts w:ascii="TH SarabunPSK" w:eastAsia="TH SarabunPSK" w:hAnsi="TH SarabunPSK" w:cs="TH SarabunPSK"/>
                <w:spacing w:val="-1"/>
                <w:sz w:val="32"/>
                <w:szCs w:val="32"/>
              </w:rPr>
              <w:t>(</w:t>
            </w:r>
            <w:r w:rsidRPr="00107DBE">
              <w:rPr>
                <w:rFonts w:ascii="TH SarabunPSK" w:eastAsia="TH SarabunPSK" w:hAnsi="TH SarabunPSK" w:cs="TH SarabunPSK"/>
                <w:spacing w:val="1"/>
                <w:sz w:val="32"/>
                <w:szCs w:val="32"/>
              </w:rPr>
              <w:t>G</w:t>
            </w:r>
            <w:r w:rsidRPr="00107DBE">
              <w:rPr>
                <w:rFonts w:ascii="TH SarabunPSK" w:eastAsia="TH SarabunPSK" w:hAnsi="TH SarabunPSK" w:cs="TH SarabunPSK"/>
                <w:sz w:val="32"/>
                <w:szCs w:val="32"/>
              </w:rPr>
              <w:t>uidanc</w:t>
            </w:r>
            <w:r w:rsidRPr="00107DBE">
              <w:rPr>
                <w:rFonts w:ascii="TH SarabunPSK" w:eastAsia="TH SarabunPSK" w:hAnsi="TH SarabunPSK" w:cs="TH SarabunPSK"/>
                <w:spacing w:val="1"/>
                <w:sz w:val="32"/>
                <w:szCs w:val="32"/>
              </w:rPr>
              <w:t>e</w:t>
            </w:r>
            <w:r w:rsidRPr="00107DBE">
              <w:rPr>
                <w:rFonts w:ascii="TH SarabunPSK" w:eastAsia="TH SarabunPSK" w:hAnsi="TH SarabunPSK" w:cs="TH SarabunPSK"/>
                <w:sz w:val="32"/>
                <w:szCs w:val="32"/>
              </w:rPr>
              <w:t>/CP</w:t>
            </w:r>
            <w:r w:rsidRPr="00107DBE">
              <w:rPr>
                <w:rFonts w:ascii="TH SarabunPSK" w:eastAsia="TH SarabunPSK" w:hAnsi="TH SarabunPSK" w:cs="TH SarabunPSK"/>
                <w:spacing w:val="3"/>
                <w:sz w:val="32"/>
                <w:szCs w:val="32"/>
              </w:rPr>
              <w:t>G</w:t>
            </w:r>
            <w:r w:rsidRPr="00107DBE">
              <w:rPr>
                <w:rFonts w:ascii="TH SarabunPSK" w:eastAsia="TH SarabunPSK" w:hAnsi="TH SarabunPSK" w:cs="TH SarabunPSK"/>
                <w:sz w:val="32"/>
                <w:szCs w:val="32"/>
              </w:rPr>
              <w:t>)</w:t>
            </w:r>
          </w:p>
          <w:p w14:paraId="79E40B47" w14:textId="77777777" w:rsidR="00636E1E" w:rsidRPr="00107DBE" w:rsidRDefault="00636E1E" w:rsidP="008C2D54">
            <w:pPr>
              <w:spacing w:after="0" w:line="240" w:lineRule="auto"/>
              <w:ind w:right="-20"/>
              <w:rPr>
                <w:rFonts w:ascii="TH SarabunPSK" w:eastAsia="TH SarabunPSK" w:hAnsi="TH SarabunPSK" w:cs="TH SarabunPSK"/>
                <w:sz w:val="32"/>
                <w:szCs w:val="32"/>
              </w:rPr>
            </w:pPr>
            <w:r w:rsidRPr="00107DBE">
              <w:rPr>
                <w:rFonts w:ascii="TH SarabunPSK" w:eastAsia="TH SarabunPSK" w:hAnsi="TH SarabunPSK" w:cs="TH SarabunPSK"/>
                <w:sz w:val="32"/>
                <w:szCs w:val="32"/>
              </w:rPr>
              <w:t xml:space="preserve">2. </w:t>
            </w:r>
            <w:r w:rsidRPr="00107DBE">
              <w:rPr>
                <w:rFonts w:ascii="TH SarabunPSK" w:eastAsia="TH SarabunPSK" w:hAnsi="TH SarabunPSK" w:cs="TH SarabunPSK"/>
                <w:spacing w:val="-1"/>
                <w:sz w:val="32"/>
                <w:szCs w:val="32"/>
                <w:cs/>
              </w:rPr>
              <w:t>พ</w:t>
            </w:r>
            <w:r w:rsidRPr="00107DBE">
              <w:rPr>
                <w:rFonts w:ascii="TH SarabunPSK" w:eastAsia="TH SarabunPSK" w:hAnsi="TH SarabunPSK" w:cs="TH SarabunPSK"/>
                <w:sz w:val="32"/>
                <w:szCs w:val="32"/>
                <w:cs/>
              </w:rPr>
              <w:t>ระราชบัญญัต</w:t>
            </w:r>
            <w:r w:rsidRPr="00107DBE">
              <w:rPr>
                <w:rFonts w:ascii="TH SarabunPSK" w:eastAsia="TH SarabunPSK" w:hAnsi="TH SarabunPSK" w:cs="TH SarabunPSK"/>
                <w:spacing w:val="1"/>
                <w:sz w:val="32"/>
                <w:szCs w:val="32"/>
                <w:cs/>
              </w:rPr>
              <w:t>ิ</w:t>
            </w:r>
            <w:r w:rsidRPr="00107DBE">
              <w:rPr>
                <w:rFonts w:ascii="TH SarabunPSK" w:eastAsia="TH SarabunPSK" w:hAnsi="TH SarabunPSK" w:cs="TH SarabunPSK"/>
                <w:sz w:val="32"/>
                <w:szCs w:val="32"/>
                <w:cs/>
              </w:rPr>
              <w:t>ยาเ</w:t>
            </w:r>
            <w:r w:rsidRPr="00107DBE">
              <w:rPr>
                <w:rFonts w:ascii="TH SarabunPSK" w:eastAsia="TH SarabunPSK" w:hAnsi="TH SarabunPSK" w:cs="TH SarabunPSK"/>
                <w:spacing w:val="3"/>
                <w:sz w:val="32"/>
                <w:szCs w:val="32"/>
                <w:cs/>
              </w:rPr>
              <w:t>ส</w:t>
            </w:r>
            <w:r w:rsidRPr="00107DBE">
              <w:rPr>
                <w:rFonts w:ascii="TH SarabunPSK" w:eastAsia="TH SarabunPSK" w:hAnsi="TH SarabunPSK" w:cs="TH SarabunPSK"/>
                <w:spacing w:val="-1"/>
                <w:sz w:val="32"/>
                <w:szCs w:val="32"/>
                <w:cs/>
              </w:rPr>
              <w:t>พ</w:t>
            </w:r>
            <w:r w:rsidRPr="00107DBE">
              <w:rPr>
                <w:rFonts w:ascii="TH SarabunPSK" w:eastAsia="TH SarabunPSK" w:hAnsi="TH SarabunPSK" w:cs="TH SarabunPSK"/>
                <w:sz w:val="32"/>
                <w:szCs w:val="32"/>
                <w:cs/>
              </w:rPr>
              <w:t>ติด</w:t>
            </w:r>
            <w:r w:rsidRPr="00107DBE">
              <w:rPr>
                <w:rFonts w:ascii="TH SarabunPSK" w:eastAsia="TH SarabunPSK" w:hAnsi="TH SarabunPSK" w:cs="TH SarabunPSK"/>
                <w:spacing w:val="2"/>
                <w:sz w:val="32"/>
                <w:szCs w:val="32"/>
                <w:cs/>
              </w:rPr>
              <w:t>ใ</w:t>
            </w:r>
            <w:r w:rsidRPr="00107DBE">
              <w:rPr>
                <w:rFonts w:ascii="TH SarabunPSK" w:eastAsia="TH SarabunPSK" w:hAnsi="TH SarabunPSK" w:cs="TH SarabunPSK"/>
                <w:sz w:val="32"/>
                <w:szCs w:val="32"/>
                <w:cs/>
              </w:rPr>
              <w:t>ห้</w:t>
            </w:r>
            <w:r w:rsidRPr="00107DBE">
              <w:rPr>
                <w:rFonts w:ascii="TH SarabunPSK" w:eastAsia="TH SarabunPSK" w:hAnsi="TH SarabunPSK" w:cs="TH SarabunPSK"/>
                <w:spacing w:val="1"/>
                <w:sz w:val="32"/>
                <w:szCs w:val="32"/>
                <w:cs/>
              </w:rPr>
              <w:t>โ</w:t>
            </w:r>
            <w:r w:rsidRPr="00107DBE">
              <w:rPr>
                <w:rFonts w:ascii="TH SarabunPSK" w:eastAsia="TH SarabunPSK" w:hAnsi="TH SarabunPSK" w:cs="TH SarabunPSK"/>
                <w:sz w:val="32"/>
                <w:szCs w:val="32"/>
                <w:cs/>
              </w:rPr>
              <w:t>ทษ</w:t>
            </w:r>
            <w:r w:rsidRPr="00107DBE">
              <w:rPr>
                <w:rFonts w:ascii="TH SarabunPSK" w:eastAsia="TH SarabunPSK" w:hAnsi="TH SarabunPSK" w:cs="TH SarabunPSK"/>
                <w:spacing w:val="-27"/>
                <w:sz w:val="32"/>
                <w:szCs w:val="32"/>
              </w:rPr>
              <w:t xml:space="preserve"> </w:t>
            </w:r>
            <w:r w:rsidRPr="00107DBE">
              <w:rPr>
                <w:rFonts w:ascii="TH SarabunPSK" w:eastAsia="TH SarabunPSK" w:hAnsi="TH SarabunPSK" w:cs="TH SarabunPSK"/>
                <w:sz w:val="32"/>
                <w:szCs w:val="32"/>
              </w:rPr>
              <w:t>(</w:t>
            </w:r>
            <w:r w:rsidRPr="00107DBE">
              <w:rPr>
                <w:rFonts w:ascii="TH SarabunPSK" w:eastAsia="TH SarabunPSK" w:hAnsi="TH SarabunPSK" w:cs="TH SarabunPSK"/>
                <w:sz w:val="32"/>
                <w:szCs w:val="32"/>
                <w:cs/>
              </w:rPr>
              <w:t>ฉบับที่</w:t>
            </w:r>
            <w:r w:rsidRPr="00107DBE">
              <w:rPr>
                <w:rFonts w:ascii="TH SarabunPSK" w:eastAsia="TH SarabunPSK" w:hAnsi="TH SarabunPSK" w:cs="TH SarabunPSK"/>
                <w:spacing w:val="-2"/>
                <w:sz w:val="32"/>
                <w:szCs w:val="32"/>
              </w:rPr>
              <w:t xml:space="preserve"> </w:t>
            </w:r>
            <w:r w:rsidRPr="00107DBE">
              <w:rPr>
                <w:rFonts w:ascii="TH SarabunPSK" w:eastAsia="TH SarabunPSK" w:hAnsi="TH SarabunPSK" w:cs="TH SarabunPSK"/>
                <w:sz w:val="32"/>
                <w:szCs w:val="32"/>
              </w:rPr>
              <w:t>7)</w:t>
            </w:r>
            <w:r w:rsidRPr="00107DBE">
              <w:rPr>
                <w:rFonts w:ascii="TH SarabunPSK" w:eastAsia="TH SarabunPSK" w:hAnsi="TH SarabunPSK" w:cs="TH SarabunPSK"/>
                <w:spacing w:val="-2"/>
                <w:sz w:val="32"/>
                <w:szCs w:val="32"/>
              </w:rPr>
              <w:t xml:space="preserve"> </w:t>
            </w:r>
            <w:r w:rsidRPr="00107DBE">
              <w:rPr>
                <w:rFonts w:ascii="TH SarabunPSK" w:eastAsia="TH SarabunPSK" w:hAnsi="TH SarabunPSK" w:cs="TH SarabunPSK"/>
                <w:spacing w:val="-1"/>
                <w:sz w:val="32"/>
                <w:szCs w:val="32"/>
                <w:cs/>
              </w:rPr>
              <w:t>พ</w:t>
            </w:r>
            <w:r w:rsidRPr="00107DBE">
              <w:rPr>
                <w:rFonts w:ascii="TH SarabunPSK" w:eastAsia="TH SarabunPSK" w:hAnsi="TH SarabunPSK" w:cs="TH SarabunPSK"/>
                <w:spacing w:val="1"/>
                <w:sz w:val="32"/>
                <w:szCs w:val="32"/>
              </w:rPr>
              <w:t>.</w:t>
            </w:r>
            <w:r w:rsidRPr="00107DBE">
              <w:rPr>
                <w:rFonts w:ascii="TH SarabunPSK" w:eastAsia="TH SarabunPSK" w:hAnsi="TH SarabunPSK" w:cs="TH SarabunPSK"/>
                <w:spacing w:val="-1"/>
                <w:sz w:val="32"/>
                <w:szCs w:val="32"/>
                <w:cs/>
              </w:rPr>
              <w:t>ศ</w:t>
            </w:r>
            <w:r w:rsidRPr="00107DBE">
              <w:rPr>
                <w:rFonts w:ascii="TH SarabunPSK" w:eastAsia="TH SarabunPSK" w:hAnsi="TH SarabunPSK" w:cs="TH SarabunPSK"/>
                <w:spacing w:val="3"/>
                <w:sz w:val="32"/>
                <w:szCs w:val="32"/>
              </w:rPr>
              <w:t>.</w:t>
            </w:r>
            <w:r w:rsidRPr="00107DBE">
              <w:rPr>
                <w:rFonts w:ascii="TH SarabunPSK" w:eastAsia="TH SarabunPSK" w:hAnsi="TH SarabunPSK" w:cs="TH SarabunPSK"/>
                <w:sz w:val="32"/>
                <w:szCs w:val="32"/>
              </w:rPr>
              <w:t>2562</w:t>
            </w:r>
          </w:p>
          <w:p w14:paraId="3C919F53" w14:textId="77777777" w:rsidR="00636E1E" w:rsidRPr="00107DBE" w:rsidRDefault="00636E1E" w:rsidP="008C2D54">
            <w:pPr>
              <w:pStyle w:val="a3"/>
              <w:spacing w:after="0" w:line="240" w:lineRule="auto"/>
              <w:ind w:left="0"/>
              <w:rPr>
                <w:rFonts w:ascii="TH SarabunPSK" w:hAnsi="TH SarabunPSK" w:cs="TH SarabunPSK"/>
                <w:color w:val="000000" w:themeColor="text1"/>
                <w:sz w:val="32"/>
                <w:szCs w:val="32"/>
              </w:rPr>
            </w:pPr>
            <w:r w:rsidRPr="00107DBE">
              <w:rPr>
                <w:rFonts w:ascii="TH SarabunPSK" w:eastAsia="TH SarabunPSK" w:hAnsi="TH SarabunPSK" w:cs="TH SarabunPSK"/>
                <w:sz w:val="32"/>
                <w:szCs w:val="32"/>
              </w:rPr>
              <w:t xml:space="preserve">3. </w:t>
            </w:r>
            <w:r w:rsidRPr="00107DBE">
              <w:rPr>
                <w:rFonts w:ascii="TH SarabunPSK" w:eastAsia="TH SarabunPSK" w:hAnsi="TH SarabunPSK" w:cs="TH SarabunPSK"/>
                <w:sz w:val="32"/>
                <w:szCs w:val="32"/>
                <w:cs/>
              </w:rPr>
              <w:t>คู่</w:t>
            </w:r>
            <w:r w:rsidRPr="00107DBE">
              <w:rPr>
                <w:rFonts w:ascii="TH SarabunPSK" w:eastAsia="TH SarabunPSK" w:hAnsi="TH SarabunPSK" w:cs="TH SarabunPSK"/>
                <w:spacing w:val="-1"/>
                <w:sz w:val="32"/>
                <w:szCs w:val="32"/>
                <w:cs/>
              </w:rPr>
              <w:t>ม</w:t>
            </w:r>
            <w:r w:rsidRPr="00107DBE">
              <w:rPr>
                <w:rFonts w:ascii="TH SarabunPSK" w:eastAsia="TH SarabunPSK" w:hAnsi="TH SarabunPSK" w:cs="TH SarabunPSK"/>
                <w:sz w:val="32"/>
                <w:szCs w:val="32"/>
                <w:cs/>
              </w:rPr>
              <w:t>ื</w:t>
            </w:r>
            <w:r w:rsidRPr="00107DBE">
              <w:rPr>
                <w:rFonts w:ascii="TH SarabunPSK" w:eastAsia="TH SarabunPSK" w:hAnsi="TH SarabunPSK" w:cs="TH SarabunPSK"/>
                <w:spacing w:val="-1"/>
                <w:sz w:val="32"/>
                <w:szCs w:val="32"/>
                <w:cs/>
              </w:rPr>
              <w:t>อ</w:t>
            </w:r>
            <w:r w:rsidRPr="00107DBE">
              <w:rPr>
                <w:rFonts w:ascii="TH SarabunPSK" w:eastAsia="TH SarabunPSK" w:hAnsi="TH SarabunPSK" w:cs="TH SarabunPSK"/>
                <w:spacing w:val="1"/>
                <w:sz w:val="32"/>
                <w:szCs w:val="32"/>
                <w:cs/>
              </w:rPr>
              <w:t>ก</w:t>
            </w:r>
            <w:r w:rsidRPr="00107DBE">
              <w:rPr>
                <w:rFonts w:ascii="TH SarabunPSK" w:eastAsia="TH SarabunPSK" w:hAnsi="TH SarabunPSK" w:cs="TH SarabunPSK"/>
                <w:sz w:val="32"/>
                <w:szCs w:val="32"/>
                <w:cs/>
              </w:rPr>
              <w:t>ารใ</w:t>
            </w:r>
            <w:r w:rsidRPr="00107DBE">
              <w:rPr>
                <w:rFonts w:ascii="TH SarabunPSK" w:eastAsia="TH SarabunPSK" w:hAnsi="TH SarabunPSK" w:cs="TH SarabunPSK"/>
                <w:spacing w:val="1"/>
                <w:sz w:val="32"/>
                <w:szCs w:val="32"/>
                <w:cs/>
              </w:rPr>
              <w:t>ช</w:t>
            </w:r>
            <w:r w:rsidRPr="00107DBE">
              <w:rPr>
                <w:rFonts w:ascii="TH SarabunPSK" w:eastAsia="TH SarabunPSK" w:hAnsi="TH SarabunPSK" w:cs="TH SarabunPSK"/>
                <w:sz w:val="32"/>
                <w:szCs w:val="32"/>
                <w:cs/>
              </w:rPr>
              <w:t>้งานระ</w:t>
            </w:r>
            <w:r w:rsidRPr="00107DBE">
              <w:rPr>
                <w:rFonts w:ascii="TH SarabunPSK" w:eastAsia="TH SarabunPSK" w:hAnsi="TH SarabunPSK" w:cs="TH SarabunPSK"/>
                <w:spacing w:val="2"/>
                <w:sz w:val="32"/>
                <w:szCs w:val="32"/>
                <w:cs/>
              </w:rPr>
              <w:t>บ</w:t>
            </w:r>
            <w:r w:rsidRPr="00107DBE">
              <w:rPr>
                <w:rFonts w:ascii="TH SarabunPSK" w:eastAsia="TH SarabunPSK" w:hAnsi="TH SarabunPSK" w:cs="TH SarabunPSK"/>
                <w:sz w:val="32"/>
                <w:szCs w:val="32"/>
                <w:cs/>
              </w:rPr>
              <w:t>บ</w:t>
            </w:r>
            <w:r w:rsidRPr="00107DBE">
              <w:rPr>
                <w:rFonts w:ascii="TH SarabunPSK" w:eastAsia="TH SarabunPSK" w:hAnsi="TH SarabunPSK" w:cs="TH SarabunPSK"/>
                <w:spacing w:val="-15"/>
                <w:sz w:val="32"/>
                <w:szCs w:val="32"/>
              </w:rPr>
              <w:t xml:space="preserve"> </w:t>
            </w:r>
            <w:r w:rsidRPr="00107DBE">
              <w:rPr>
                <w:rFonts w:ascii="TH SarabunPSK" w:eastAsia="TH SarabunPSK" w:hAnsi="TH SarabunPSK" w:cs="TH SarabunPSK"/>
                <w:sz w:val="32"/>
                <w:szCs w:val="32"/>
              </w:rPr>
              <w:t>C</w:t>
            </w:r>
            <w:r w:rsidRPr="00107DBE">
              <w:rPr>
                <w:rFonts w:ascii="TH SarabunPSK" w:eastAsia="TH SarabunPSK" w:hAnsi="TH SarabunPSK" w:cs="TH SarabunPSK"/>
                <w:spacing w:val="1"/>
                <w:sz w:val="32"/>
                <w:szCs w:val="32"/>
              </w:rPr>
              <w:t>-</w:t>
            </w:r>
            <w:r w:rsidRPr="00107DBE">
              <w:rPr>
                <w:rFonts w:ascii="TH SarabunPSK" w:eastAsia="TH SarabunPSK" w:hAnsi="TH SarabunPSK" w:cs="TH SarabunPSK"/>
                <w:sz w:val="32"/>
                <w:szCs w:val="32"/>
              </w:rPr>
              <w:t>M</w:t>
            </w:r>
            <w:r w:rsidRPr="00107DBE">
              <w:rPr>
                <w:rFonts w:ascii="TH SarabunPSK" w:eastAsia="TH SarabunPSK" w:hAnsi="TH SarabunPSK" w:cs="TH SarabunPSK"/>
                <w:spacing w:val="1"/>
                <w:sz w:val="32"/>
                <w:szCs w:val="32"/>
              </w:rPr>
              <w:t>O</w:t>
            </w:r>
            <w:r w:rsidRPr="00107DBE">
              <w:rPr>
                <w:rFonts w:ascii="TH SarabunPSK" w:eastAsia="TH SarabunPSK" w:hAnsi="TH SarabunPSK" w:cs="TH SarabunPSK"/>
                <w:sz w:val="32"/>
                <w:szCs w:val="32"/>
              </w:rPr>
              <w:t>PH</w:t>
            </w:r>
            <w:r w:rsidRPr="00107DBE">
              <w:rPr>
                <w:rFonts w:ascii="TH SarabunPSK" w:eastAsia="TH SarabunPSK" w:hAnsi="TH SarabunPSK" w:cs="TH SarabunPSK"/>
                <w:spacing w:val="-7"/>
                <w:sz w:val="32"/>
                <w:szCs w:val="32"/>
              </w:rPr>
              <w:t xml:space="preserve"> </w:t>
            </w:r>
            <w:r w:rsidRPr="00107DBE">
              <w:rPr>
                <w:rFonts w:ascii="TH SarabunPSK" w:eastAsia="TH SarabunPSK" w:hAnsi="TH SarabunPSK" w:cs="TH SarabunPSK"/>
                <w:sz w:val="32"/>
                <w:szCs w:val="32"/>
                <w:cs/>
              </w:rPr>
              <w:t>กร</w:t>
            </w:r>
            <w:r w:rsidRPr="00107DBE">
              <w:rPr>
                <w:rFonts w:ascii="TH SarabunPSK" w:eastAsia="TH SarabunPSK" w:hAnsi="TH SarabunPSK" w:cs="TH SarabunPSK"/>
                <w:spacing w:val="-2"/>
                <w:sz w:val="32"/>
                <w:szCs w:val="32"/>
                <w:cs/>
              </w:rPr>
              <w:t>ะ</w:t>
            </w:r>
            <w:r w:rsidRPr="00107DBE">
              <w:rPr>
                <w:rFonts w:ascii="TH SarabunPSK" w:eastAsia="TH SarabunPSK" w:hAnsi="TH SarabunPSK" w:cs="TH SarabunPSK"/>
                <w:sz w:val="32"/>
                <w:szCs w:val="32"/>
                <w:cs/>
              </w:rPr>
              <w:t>ทร</w:t>
            </w:r>
            <w:r w:rsidRPr="00107DBE">
              <w:rPr>
                <w:rFonts w:ascii="TH SarabunPSK" w:eastAsia="TH SarabunPSK" w:hAnsi="TH SarabunPSK" w:cs="TH SarabunPSK"/>
                <w:spacing w:val="1"/>
                <w:sz w:val="32"/>
                <w:szCs w:val="32"/>
                <w:cs/>
              </w:rPr>
              <w:t>ว</w:t>
            </w:r>
            <w:r w:rsidRPr="00107DBE">
              <w:rPr>
                <w:rFonts w:ascii="TH SarabunPSK" w:eastAsia="TH SarabunPSK" w:hAnsi="TH SarabunPSK" w:cs="TH SarabunPSK"/>
                <w:sz w:val="32"/>
                <w:szCs w:val="32"/>
                <w:cs/>
              </w:rPr>
              <w:t>งสา</w:t>
            </w:r>
            <w:r w:rsidRPr="00107DBE">
              <w:rPr>
                <w:rFonts w:ascii="TH SarabunPSK" w:eastAsia="TH SarabunPSK" w:hAnsi="TH SarabunPSK" w:cs="TH SarabunPSK"/>
                <w:spacing w:val="1"/>
                <w:sz w:val="32"/>
                <w:szCs w:val="32"/>
                <w:cs/>
              </w:rPr>
              <w:t>ธ</w:t>
            </w:r>
            <w:r w:rsidRPr="00107DBE">
              <w:rPr>
                <w:rFonts w:ascii="TH SarabunPSK" w:eastAsia="TH SarabunPSK" w:hAnsi="TH SarabunPSK" w:cs="TH SarabunPSK"/>
                <w:sz w:val="32"/>
                <w:szCs w:val="32"/>
                <w:cs/>
              </w:rPr>
              <w:t>ารณสุข</w:t>
            </w:r>
            <w:r w:rsidRPr="00107DBE">
              <w:rPr>
                <w:rFonts w:ascii="TH SarabunPSK" w:eastAsia="TH SarabunPSK" w:hAnsi="TH SarabunPSK" w:cs="TH SarabunPSK"/>
                <w:spacing w:val="-17"/>
                <w:sz w:val="32"/>
                <w:szCs w:val="32"/>
              </w:rPr>
              <w:t xml:space="preserve"> </w:t>
            </w:r>
            <w:r w:rsidRPr="00107DBE">
              <w:rPr>
                <w:rFonts w:ascii="TH SarabunPSK" w:eastAsia="TH SarabunPSK" w:hAnsi="TH SarabunPSK" w:cs="TH SarabunPSK"/>
                <w:sz w:val="32"/>
                <w:szCs w:val="32"/>
              </w:rPr>
              <w:t>/</w:t>
            </w:r>
            <w:r w:rsidRPr="00107DBE">
              <w:rPr>
                <w:rFonts w:ascii="TH SarabunPSK" w:eastAsia="TH SarabunPSK" w:hAnsi="TH SarabunPSK" w:cs="TH SarabunPSK"/>
                <w:spacing w:val="3"/>
                <w:sz w:val="32"/>
                <w:szCs w:val="32"/>
              </w:rPr>
              <w:t xml:space="preserve"> </w:t>
            </w:r>
            <w:r w:rsidRPr="00107DBE">
              <w:rPr>
                <w:rFonts w:ascii="TH SarabunPSK" w:eastAsia="TH SarabunPSK" w:hAnsi="TH SarabunPSK" w:cs="TH SarabunPSK"/>
                <w:sz w:val="32"/>
                <w:szCs w:val="32"/>
              </w:rPr>
              <w:t>HPV</w:t>
            </w:r>
            <w:r w:rsidRPr="00107DBE">
              <w:rPr>
                <w:rFonts w:ascii="TH SarabunPSK" w:eastAsia="TH SarabunPSK" w:hAnsi="TH SarabunPSK" w:cs="TH SarabunPSK"/>
                <w:spacing w:val="1"/>
                <w:sz w:val="32"/>
                <w:szCs w:val="32"/>
              </w:rPr>
              <w:t>C</w:t>
            </w:r>
            <w:r w:rsidRPr="00107DBE">
              <w:rPr>
                <w:rFonts w:ascii="TH SarabunPSK" w:eastAsia="TH SarabunPSK" w:hAnsi="TH SarabunPSK" w:cs="TH SarabunPSK"/>
                <w:sz w:val="32"/>
                <w:szCs w:val="32"/>
              </w:rPr>
              <w:t>/AUR</w:t>
            </w:r>
            <w:r w:rsidRPr="00107DBE">
              <w:rPr>
                <w:rFonts w:ascii="TH SarabunPSK" w:eastAsia="TH SarabunPSK" w:hAnsi="TH SarabunPSK" w:cs="TH SarabunPSK"/>
                <w:spacing w:val="-9"/>
                <w:sz w:val="32"/>
                <w:szCs w:val="32"/>
              </w:rPr>
              <w:t xml:space="preserve"> </w:t>
            </w:r>
            <w:r w:rsidRPr="00107DBE">
              <w:rPr>
                <w:rFonts w:ascii="TH SarabunPSK" w:eastAsia="TH SarabunPSK" w:hAnsi="TH SarabunPSK" w:cs="TH SarabunPSK"/>
                <w:sz w:val="32"/>
                <w:szCs w:val="32"/>
                <w:cs/>
              </w:rPr>
              <w:t>ส</w:t>
            </w:r>
            <w:r w:rsidRPr="00107DBE">
              <w:rPr>
                <w:rFonts w:ascii="TH SarabunPSK" w:eastAsia="TH SarabunPSK" w:hAnsi="TH SarabunPSK" w:cs="TH SarabunPSK"/>
                <w:spacing w:val="1"/>
                <w:sz w:val="32"/>
                <w:szCs w:val="32"/>
                <w:cs/>
              </w:rPr>
              <w:t>ำน</w:t>
            </w:r>
            <w:r w:rsidRPr="00107DBE">
              <w:rPr>
                <w:rFonts w:ascii="TH SarabunPSK" w:eastAsia="TH SarabunPSK" w:hAnsi="TH SarabunPSK" w:cs="TH SarabunPSK"/>
                <w:sz w:val="32"/>
                <w:szCs w:val="32"/>
                <w:cs/>
              </w:rPr>
              <w:t>ัก</w:t>
            </w:r>
            <w:r w:rsidRPr="00107DBE">
              <w:rPr>
                <w:rFonts w:ascii="TH SarabunPSK" w:eastAsia="TH SarabunPSK" w:hAnsi="TH SarabunPSK" w:cs="TH SarabunPSK"/>
                <w:spacing w:val="-1"/>
                <w:sz w:val="32"/>
                <w:szCs w:val="32"/>
                <w:cs/>
              </w:rPr>
              <w:t>ง</w:t>
            </w:r>
            <w:r w:rsidRPr="00107DBE">
              <w:rPr>
                <w:rFonts w:ascii="TH SarabunPSK" w:eastAsia="TH SarabunPSK" w:hAnsi="TH SarabunPSK" w:cs="TH SarabunPSK"/>
                <w:sz w:val="32"/>
                <w:szCs w:val="32"/>
                <w:cs/>
              </w:rPr>
              <w:t>าน ค</w:t>
            </w:r>
            <w:r w:rsidRPr="00107DBE">
              <w:rPr>
                <w:rFonts w:ascii="TH SarabunPSK" w:eastAsia="TH SarabunPSK" w:hAnsi="TH SarabunPSK" w:cs="TH SarabunPSK"/>
                <w:spacing w:val="-1"/>
                <w:sz w:val="32"/>
                <w:szCs w:val="32"/>
                <w:cs/>
              </w:rPr>
              <w:t>ณ</w:t>
            </w:r>
            <w:r w:rsidRPr="00107DBE">
              <w:rPr>
                <w:rFonts w:ascii="TH SarabunPSK" w:eastAsia="TH SarabunPSK" w:hAnsi="TH SarabunPSK" w:cs="TH SarabunPSK"/>
                <w:spacing w:val="1"/>
                <w:sz w:val="32"/>
                <w:szCs w:val="32"/>
                <w:cs/>
              </w:rPr>
              <w:t>ะ</w:t>
            </w:r>
            <w:r w:rsidRPr="00107DBE">
              <w:rPr>
                <w:rFonts w:ascii="TH SarabunPSK" w:eastAsia="TH SarabunPSK" w:hAnsi="TH SarabunPSK" w:cs="TH SarabunPSK"/>
                <w:sz w:val="32"/>
                <w:szCs w:val="32"/>
                <w:cs/>
              </w:rPr>
              <w:t>กรร</w:t>
            </w:r>
            <w:r w:rsidRPr="00107DBE">
              <w:rPr>
                <w:rFonts w:ascii="TH SarabunPSK" w:eastAsia="TH SarabunPSK" w:hAnsi="TH SarabunPSK" w:cs="TH SarabunPSK"/>
                <w:spacing w:val="2"/>
                <w:sz w:val="32"/>
                <w:szCs w:val="32"/>
                <w:cs/>
              </w:rPr>
              <w:t>ม</w:t>
            </w:r>
            <w:r w:rsidRPr="00107DBE">
              <w:rPr>
                <w:rFonts w:ascii="TH SarabunPSK" w:eastAsia="TH SarabunPSK" w:hAnsi="TH SarabunPSK" w:cs="TH SarabunPSK"/>
                <w:sz w:val="32"/>
                <w:szCs w:val="32"/>
                <w:cs/>
              </w:rPr>
              <w:t>การ</w:t>
            </w:r>
            <w:r w:rsidRPr="00107DBE">
              <w:rPr>
                <w:rFonts w:ascii="TH SarabunPSK" w:eastAsia="TH SarabunPSK" w:hAnsi="TH SarabunPSK" w:cs="TH SarabunPSK"/>
                <w:spacing w:val="-2"/>
                <w:sz w:val="32"/>
                <w:szCs w:val="32"/>
                <w:cs/>
              </w:rPr>
              <w:t>อ</w:t>
            </w:r>
            <w:r w:rsidRPr="00107DBE">
              <w:rPr>
                <w:rFonts w:ascii="TH SarabunPSK" w:eastAsia="TH SarabunPSK" w:hAnsi="TH SarabunPSK" w:cs="TH SarabunPSK"/>
                <w:sz w:val="32"/>
                <w:szCs w:val="32"/>
                <w:cs/>
              </w:rPr>
              <w:t>าหา</w:t>
            </w:r>
            <w:r w:rsidRPr="00107DBE">
              <w:rPr>
                <w:rFonts w:ascii="TH SarabunPSK" w:eastAsia="TH SarabunPSK" w:hAnsi="TH SarabunPSK" w:cs="TH SarabunPSK"/>
                <w:spacing w:val="3"/>
                <w:sz w:val="32"/>
                <w:szCs w:val="32"/>
                <w:cs/>
              </w:rPr>
              <w:t>ร</w:t>
            </w:r>
            <w:r w:rsidRPr="00107DBE">
              <w:rPr>
                <w:rFonts w:ascii="TH SarabunPSK" w:eastAsia="TH SarabunPSK" w:hAnsi="TH SarabunPSK" w:cs="TH SarabunPSK"/>
                <w:sz w:val="32"/>
                <w:szCs w:val="32"/>
                <w:cs/>
              </w:rPr>
              <w:t>และยา</w:t>
            </w:r>
          </w:p>
        </w:tc>
      </w:tr>
      <w:tr w:rsidR="00636E1E" w:rsidRPr="00107DBE" w14:paraId="10A250AB" w14:textId="77777777" w:rsidTr="008C2D54">
        <w:trPr>
          <w:trHeight w:val="1069"/>
        </w:trPr>
        <w:tc>
          <w:tcPr>
            <w:tcW w:w="2410" w:type="dxa"/>
            <w:tcBorders>
              <w:top w:val="single" w:sz="4" w:space="0" w:color="auto"/>
              <w:left w:val="single" w:sz="4" w:space="0" w:color="auto"/>
              <w:bottom w:val="single" w:sz="4" w:space="0" w:color="auto"/>
              <w:right w:val="single" w:sz="4" w:space="0" w:color="auto"/>
            </w:tcBorders>
          </w:tcPr>
          <w:p w14:paraId="654A8572" w14:textId="77777777" w:rsidR="00636E1E" w:rsidRPr="00107DBE" w:rsidRDefault="00636E1E" w:rsidP="008C2D54">
            <w:pPr>
              <w:spacing w:after="0" w:line="240" w:lineRule="auto"/>
              <w:contextualSpacing/>
              <w:rPr>
                <w:rFonts w:ascii="TH SarabunPSK" w:hAnsi="TH SarabunPSK" w:cs="TH SarabunPSK"/>
                <w:b/>
                <w:bCs/>
                <w:color w:val="000000" w:themeColor="text1"/>
                <w:sz w:val="32"/>
                <w:szCs w:val="32"/>
                <w:cs/>
              </w:rPr>
            </w:pPr>
            <w:r w:rsidRPr="00107DBE">
              <w:rPr>
                <w:rFonts w:ascii="TH SarabunPSK" w:hAnsi="TH SarabunPSK" w:cs="TH SarabunPSK"/>
                <w:b/>
                <w:bCs/>
                <w:color w:val="000000" w:themeColor="text1"/>
                <w:sz w:val="32"/>
                <w:szCs w:val="32"/>
                <w:cs/>
              </w:rPr>
              <w:t>ผู้รับผิดชอบการรายงานผลการดำเนินงาน</w:t>
            </w:r>
          </w:p>
        </w:tc>
        <w:tc>
          <w:tcPr>
            <w:tcW w:w="8109" w:type="dxa"/>
            <w:tcBorders>
              <w:top w:val="single" w:sz="4" w:space="0" w:color="auto"/>
              <w:left w:val="single" w:sz="4" w:space="0" w:color="auto"/>
              <w:bottom w:val="single" w:sz="4" w:space="0" w:color="auto"/>
              <w:right w:val="single" w:sz="4" w:space="0" w:color="auto"/>
            </w:tcBorders>
          </w:tcPr>
          <w:p w14:paraId="76EE48A4" w14:textId="77777777" w:rsidR="00636E1E" w:rsidRPr="00107DBE" w:rsidRDefault="00636E1E" w:rsidP="008C2D54">
            <w:pPr>
              <w:tabs>
                <w:tab w:val="left" w:pos="3820"/>
              </w:tabs>
              <w:spacing w:after="0" w:line="240" w:lineRule="auto"/>
              <w:ind w:left="100" w:right="159"/>
              <w:contextualSpacing/>
              <w:rPr>
                <w:rFonts w:ascii="TH SarabunPSK" w:eastAsia="TH SarabunPSK" w:hAnsi="TH SarabunPSK" w:cs="TH SarabunPSK"/>
                <w:sz w:val="32"/>
                <w:szCs w:val="32"/>
              </w:rPr>
            </w:pPr>
            <w:r w:rsidRPr="00107DBE">
              <w:rPr>
                <w:rFonts w:ascii="TH SarabunPSK" w:eastAsia="TH SarabunPSK" w:hAnsi="TH SarabunPSK" w:cs="TH SarabunPSK"/>
                <w:sz w:val="32"/>
                <w:szCs w:val="32"/>
                <w:cs/>
              </w:rPr>
              <w:t>กลุ่มงานการแพทย์แผนไทยและการแพทย์ทางเลือก โทร 054 511145 ต่อ 103</w:t>
            </w:r>
          </w:p>
          <w:p w14:paraId="2E65C0CD" w14:textId="77777777" w:rsidR="00636E1E" w:rsidRPr="00107DBE" w:rsidRDefault="00636E1E" w:rsidP="008C2D54">
            <w:pPr>
              <w:spacing w:after="0" w:line="240" w:lineRule="auto"/>
              <w:contextualSpacing/>
              <w:rPr>
                <w:rFonts w:ascii="TH SarabunPSK" w:hAnsi="TH SarabunPSK" w:cs="TH SarabunPSK"/>
                <w:color w:val="000000" w:themeColor="text1"/>
                <w:sz w:val="32"/>
                <w:szCs w:val="32"/>
                <w:cs/>
              </w:rPr>
            </w:pPr>
          </w:p>
        </w:tc>
      </w:tr>
    </w:tbl>
    <w:p w14:paraId="22BFF35A" w14:textId="77777777" w:rsidR="00375C56" w:rsidRPr="00107DBE" w:rsidRDefault="00375C56">
      <w:pPr>
        <w:rPr>
          <w:rFonts w:ascii="TH SarabunPSK" w:hAnsi="TH SarabunPSK" w:cs="TH SarabunPSK"/>
          <w:b/>
          <w:bCs/>
          <w:color w:val="000000" w:themeColor="text1"/>
          <w:sz w:val="32"/>
          <w:szCs w:val="32"/>
        </w:rPr>
      </w:pPr>
    </w:p>
    <w:p w14:paraId="38E7966B" w14:textId="77777777" w:rsidR="00375C56" w:rsidRPr="00107DBE" w:rsidRDefault="00375C56">
      <w:pPr>
        <w:rPr>
          <w:rFonts w:ascii="TH SarabunPSK" w:hAnsi="TH SarabunPSK" w:cs="TH SarabunPSK"/>
          <w:b/>
          <w:bCs/>
          <w:color w:val="000000" w:themeColor="text1"/>
          <w:sz w:val="32"/>
          <w:szCs w:val="32"/>
        </w:rPr>
      </w:pPr>
    </w:p>
    <w:p w14:paraId="785C3AB8" w14:textId="77777777" w:rsidR="008B7D93" w:rsidRPr="00107DBE" w:rsidRDefault="008B7D93">
      <w:pPr>
        <w:rPr>
          <w:rFonts w:ascii="TH SarabunPSK" w:hAnsi="TH SarabunPSK" w:cs="TH SarabunPSK"/>
          <w:b/>
          <w:bCs/>
          <w:color w:val="000000" w:themeColor="text1"/>
          <w:sz w:val="32"/>
          <w:szCs w:val="32"/>
        </w:rPr>
      </w:pPr>
    </w:p>
    <w:p w14:paraId="7C782F66" w14:textId="77777777" w:rsidR="008B7D93" w:rsidRPr="00107DBE" w:rsidRDefault="008B7D93">
      <w:pPr>
        <w:rPr>
          <w:rFonts w:ascii="TH SarabunPSK" w:hAnsi="TH SarabunPSK" w:cs="TH SarabunPSK"/>
          <w:b/>
          <w:bCs/>
          <w:color w:val="000000" w:themeColor="text1"/>
          <w:sz w:val="32"/>
          <w:szCs w:val="32"/>
        </w:rPr>
      </w:pPr>
    </w:p>
    <w:p w14:paraId="29BF45A1" w14:textId="77777777" w:rsidR="008B7D93" w:rsidRPr="00107DBE" w:rsidRDefault="008B7D93">
      <w:pPr>
        <w:rPr>
          <w:rFonts w:ascii="TH SarabunPSK" w:hAnsi="TH SarabunPSK" w:cs="TH SarabunPSK"/>
          <w:b/>
          <w:bCs/>
          <w:color w:val="000000" w:themeColor="text1"/>
          <w:sz w:val="30"/>
          <w:szCs w:val="30"/>
        </w:rPr>
      </w:pPr>
    </w:p>
    <w:sectPr w:rsidR="008B7D93" w:rsidRPr="00107DBE" w:rsidSect="00375C56">
      <w:pgSz w:w="11906" w:h="16838" w:code="9"/>
      <w:pgMar w:top="567" w:right="851" w:bottom="284" w:left="85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BrowalliaUPC">
    <w:panose1 w:val="020B0604020202020204"/>
    <w:charset w:val="DE"/>
    <w:family w:val="swiss"/>
    <w:pitch w:val="variable"/>
    <w:sig w:usb0="81000003" w:usb1="00000000" w:usb2="00000000" w:usb3="00000000" w:csb0="00010001"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TH SarabunPSK">
    <w:panose1 w:val="020B0500040200020003"/>
    <w:charset w:val="DE"/>
    <w:family w:val="swiss"/>
    <w:pitch w:val="variable"/>
    <w:sig w:usb0="A100006F" w:usb1="5000205A" w:usb2="00000000" w:usb3="00000000" w:csb0="00010183" w:csb1="00000000"/>
  </w:font>
  <w:font w:name="Calibri">
    <w:panose1 w:val="020F0502020204030204"/>
    <w:charset w:val="00"/>
    <w:family w:val="swiss"/>
    <w:pitch w:val="variable"/>
    <w:sig w:usb0="E00002FF" w:usb1="4000ACFF" w:usb2="00000001" w:usb3="00000000" w:csb0="0000019F" w:csb1="00000000"/>
  </w:font>
  <w:font w:name="Cordia New">
    <w:panose1 w:val="020B0304020202020204"/>
    <w:charset w:val="DE"/>
    <w:family w:val="swiss"/>
    <w:pitch w:val="variable"/>
    <w:sig w:usb0="81000003" w:usb1="00000000" w:usb2="00000000" w:usb3="00000000" w:csb0="00010001" w:csb1="00000000"/>
  </w:font>
  <w:font w:name="Angsana New">
    <w:panose1 w:val="02020603050405020304"/>
    <w:charset w:val="DE"/>
    <w:family w:val="roman"/>
    <w:pitch w:val="variable"/>
    <w:sig w:usb0="81000003" w:usb1="00000000" w:usb2="00000000" w:usb3="00000000" w:csb0="00010001" w:csb1="00000000"/>
  </w:font>
  <w:font w:name="MS Sans Serif">
    <w:altName w:val="Times New Roman"/>
    <w:panose1 w:val="020B0604020202020204"/>
    <w:charset w:val="00"/>
    <w:family w:val="roman"/>
    <w:pitch w:val="default"/>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511A2"/>
    <w:multiLevelType w:val="hybridMultilevel"/>
    <w:tmpl w:val="A92C8AC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B1A0616"/>
    <w:multiLevelType w:val="hybridMultilevel"/>
    <w:tmpl w:val="4BFA416E"/>
    <w:lvl w:ilvl="0" w:tplc="610ED4B8">
      <w:start w:val="1"/>
      <w:numFmt w:val="decimal"/>
      <w:lvlText w:val="%1."/>
      <w:lvlJc w:val="left"/>
      <w:pPr>
        <w:ind w:left="460" w:hanging="360"/>
      </w:pPr>
      <w:rPr>
        <w:rFonts w:hint="default"/>
      </w:rPr>
    </w:lvl>
    <w:lvl w:ilvl="1" w:tplc="04090019" w:tentative="1">
      <w:start w:val="1"/>
      <w:numFmt w:val="lowerLetter"/>
      <w:lvlText w:val="%2."/>
      <w:lvlJc w:val="left"/>
      <w:pPr>
        <w:ind w:left="1180" w:hanging="360"/>
      </w:pPr>
    </w:lvl>
    <w:lvl w:ilvl="2" w:tplc="0409001B" w:tentative="1">
      <w:start w:val="1"/>
      <w:numFmt w:val="lowerRoman"/>
      <w:lvlText w:val="%3."/>
      <w:lvlJc w:val="right"/>
      <w:pPr>
        <w:ind w:left="1900" w:hanging="180"/>
      </w:pPr>
    </w:lvl>
    <w:lvl w:ilvl="3" w:tplc="0409000F" w:tentative="1">
      <w:start w:val="1"/>
      <w:numFmt w:val="decimal"/>
      <w:lvlText w:val="%4."/>
      <w:lvlJc w:val="left"/>
      <w:pPr>
        <w:ind w:left="2620" w:hanging="360"/>
      </w:pPr>
    </w:lvl>
    <w:lvl w:ilvl="4" w:tplc="04090019" w:tentative="1">
      <w:start w:val="1"/>
      <w:numFmt w:val="lowerLetter"/>
      <w:lvlText w:val="%5."/>
      <w:lvlJc w:val="left"/>
      <w:pPr>
        <w:ind w:left="3340" w:hanging="360"/>
      </w:pPr>
    </w:lvl>
    <w:lvl w:ilvl="5" w:tplc="0409001B" w:tentative="1">
      <w:start w:val="1"/>
      <w:numFmt w:val="lowerRoman"/>
      <w:lvlText w:val="%6."/>
      <w:lvlJc w:val="right"/>
      <w:pPr>
        <w:ind w:left="4060" w:hanging="180"/>
      </w:pPr>
    </w:lvl>
    <w:lvl w:ilvl="6" w:tplc="0409000F" w:tentative="1">
      <w:start w:val="1"/>
      <w:numFmt w:val="decimal"/>
      <w:lvlText w:val="%7."/>
      <w:lvlJc w:val="left"/>
      <w:pPr>
        <w:ind w:left="4780" w:hanging="360"/>
      </w:pPr>
    </w:lvl>
    <w:lvl w:ilvl="7" w:tplc="04090019" w:tentative="1">
      <w:start w:val="1"/>
      <w:numFmt w:val="lowerLetter"/>
      <w:lvlText w:val="%8."/>
      <w:lvlJc w:val="left"/>
      <w:pPr>
        <w:ind w:left="5500" w:hanging="360"/>
      </w:pPr>
    </w:lvl>
    <w:lvl w:ilvl="8" w:tplc="0409001B" w:tentative="1">
      <w:start w:val="1"/>
      <w:numFmt w:val="lowerRoman"/>
      <w:lvlText w:val="%9."/>
      <w:lvlJc w:val="right"/>
      <w:pPr>
        <w:ind w:left="6220" w:hanging="180"/>
      </w:pPr>
    </w:lvl>
  </w:abstractNum>
  <w:abstractNum w:abstractNumId="2" w15:restartNumberingAfterBreak="0">
    <w:nsid w:val="1BA37B13"/>
    <w:multiLevelType w:val="hybridMultilevel"/>
    <w:tmpl w:val="B1D4C3B2"/>
    <w:lvl w:ilvl="0" w:tplc="3AF09884">
      <w:start w:val="1"/>
      <w:numFmt w:val="bullet"/>
      <w:lvlText w:val=""/>
      <w:lvlJc w:val="left"/>
      <w:pPr>
        <w:tabs>
          <w:tab w:val="num" w:pos="720"/>
        </w:tabs>
        <w:ind w:left="720" w:hanging="360"/>
      </w:pPr>
      <w:rPr>
        <w:rFonts w:ascii="Wingdings" w:hAnsi="Wingdings" w:hint="default"/>
      </w:rPr>
    </w:lvl>
    <w:lvl w:ilvl="1" w:tplc="791C848A">
      <w:numFmt w:val="bullet"/>
      <w:lvlText w:val=""/>
      <w:lvlJc w:val="left"/>
      <w:pPr>
        <w:tabs>
          <w:tab w:val="num" w:pos="1440"/>
        </w:tabs>
        <w:ind w:left="1440" w:hanging="360"/>
      </w:pPr>
      <w:rPr>
        <w:rFonts w:ascii="Wingdings" w:hAnsi="Wingdings" w:hint="default"/>
      </w:rPr>
    </w:lvl>
    <w:lvl w:ilvl="2" w:tplc="2F703BE2" w:tentative="1">
      <w:start w:val="1"/>
      <w:numFmt w:val="bullet"/>
      <w:lvlText w:val=""/>
      <w:lvlJc w:val="left"/>
      <w:pPr>
        <w:tabs>
          <w:tab w:val="num" w:pos="2160"/>
        </w:tabs>
        <w:ind w:left="2160" w:hanging="360"/>
      </w:pPr>
      <w:rPr>
        <w:rFonts w:ascii="Wingdings" w:hAnsi="Wingdings" w:hint="default"/>
      </w:rPr>
    </w:lvl>
    <w:lvl w:ilvl="3" w:tplc="A81CEC88" w:tentative="1">
      <w:start w:val="1"/>
      <w:numFmt w:val="bullet"/>
      <w:lvlText w:val=""/>
      <w:lvlJc w:val="left"/>
      <w:pPr>
        <w:tabs>
          <w:tab w:val="num" w:pos="2880"/>
        </w:tabs>
        <w:ind w:left="2880" w:hanging="360"/>
      </w:pPr>
      <w:rPr>
        <w:rFonts w:ascii="Wingdings" w:hAnsi="Wingdings" w:hint="default"/>
      </w:rPr>
    </w:lvl>
    <w:lvl w:ilvl="4" w:tplc="BA5ABF0E" w:tentative="1">
      <w:start w:val="1"/>
      <w:numFmt w:val="bullet"/>
      <w:lvlText w:val=""/>
      <w:lvlJc w:val="left"/>
      <w:pPr>
        <w:tabs>
          <w:tab w:val="num" w:pos="3600"/>
        </w:tabs>
        <w:ind w:left="3600" w:hanging="360"/>
      </w:pPr>
      <w:rPr>
        <w:rFonts w:ascii="Wingdings" w:hAnsi="Wingdings" w:hint="default"/>
      </w:rPr>
    </w:lvl>
    <w:lvl w:ilvl="5" w:tplc="374E0926" w:tentative="1">
      <w:start w:val="1"/>
      <w:numFmt w:val="bullet"/>
      <w:lvlText w:val=""/>
      <w:lvlJc w:val="left"/>
      <w:pPr>
        <w:tabs>
          <w:tab w:val="num" w:pos="4320"/>
        </w:tabs>
        <w:ind w:left="4320" w:hanging="360"/>
      </w:pPr>
      <w:rPr>
        <w:rFonts w:ascii="Wingdings" w:hAnsi="Wingdings" w:hint="default"/>
      </w:rPr>
    </w:lvl>
    <w:lvl w:ilvl="6" w:tplc="355ED53A" w:tentative="1">
      <w:start w:val="1"/>
      <w:numFmt w:val="bullet"/>
      <w:lvlText w:val=""/>
      <w:lvlJc w:val="left"/>
      <w:pPr>
        <w:tabs>
          <w:tab w:val="num" w:pos="5040"/>
        </w:tabs>
        <w:ind w:left="5040" w:hanging="360"/>
      </w:pPr>
      <w:rPr>
        <w:rFonts w:ascii="Wingdings" w:hAnsi="Wingdings" w:hint="default"/>
      </w:rPr>
    </w:lvl>
    <w:lvl w:ilvl="7" w:tplc="9DC2CBC0" w:tentative="1">
      <w:start w:val="1"/>
      <w:numFmt w:val="bullet"/>
      <w:lvlText w:val=""/>
      <w:lvlJc w:val="left"/>
      <w:pPr>
        <w:tabs>
          <w:tab w:val="num" w:pos="5760"/>
        </w:tabs>
        <w:ind w:left="5760" w:hanging="360"/>
      </w:pPr>
      <w:rPr>
        <w:rFonts w:ascii="Wingdings" w:hAnsi="Wingdings" w:hint="default"/>
      </w:rPr>
    </w:lvl>
    <w:lvl w:ilvl="8" w:tplc="3E1891DC"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CE779B0"/>
    <w:multiLevelType w:val="hybridMultilevel"/>
    <w:tmpl w:val="A92C8AC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C697A79"/>
    <w:multiLevelType w:val="hybridMultilevel"/>
    <w:tmpl w:val="54F00FD2"/>
    <w:lvl w:ilvl="0" w:tplc="2A042664">
      <w:start w:val="1"/>
      <w:numFmt w:val="decimal"/>
      <w:lvlText w:val="%1)"/>
      <w:lvlJc w:val="left"/>
      <w:pPr>
        <w:ind w:left="720" w:hanging="360"/>
      </w:pPr>
      <w:rPr>
        <w:rFonts w:ascii="BrowalliaUPC" w:hAnsi="BrowalliaUPC" w:cs="BrowalliaUPC" w:hint="default"/>
        <w:color w:val="auto"/>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3B97E86"/>
    <w:multiLevelType w:val="hybridMultilevel"/>
    <w:tmpl w:val="57BC4B60"/>
    <w:lvl w:ilvl="0" w:tplc="0166F100">
      <w:start w:val="1"/>
      <w:numFmt w:val="bullet"/>
      <w:lvlText w:val=""/>
      <w:lvlJc w:val="left"/>
      <w:pPr>
        <w:tabs>
          <w:tab w:val="num" w:pos="720"/>
        </w:tabs>
        <w:ind w:left="720" w:hanging="360"/>
      </w:pPr>
      <w:rPr>
        <w:rFonts w:ascii="Wingdings" w:hAnsi="Wingdings" w:hint="default"/>
      </w:rPr>
    </w:lvl>
    <w:lvl w:ilvl="1" w:tplc="2632C976">
      <w:numFmt w:val="bullet"/>
      <w:lvlText w:val=""/>
      <w:lvlJc w:val="left"/>
      <w:pPr>
        <w:tabs>
          <w:tab w:val="num" w:pos="1440"/>
        </w:tabs>
        <w:ind w:left="1440" w:hanging="360"/>
      </w:pPr>
      <w:rPr>
        <w:rFonts w:ascii="Wingdings" w:hAnsi="Wingdings" w:hint="default"/>
      </w:rPr>
    </w:lvl>
    <w:lvl w:ilvl="2" w:tplc="6910FB18" w:tentative="1">
      <w:start w:val="1"/>
      <w:numFmt w:val="bullet"/>
      <w:lvlText w:val=""/>
      <w:lvlJc w:val="left"/>
      <w:pPr>
        <w:tabs>
          <w:tab w:val="num" w:pos="2160"/>
        </w:tabs>
        <w:ind w:left="2160" w:hanging="360"/>
      </w:pPr>
      <w:rPr>
        <w:rFonts w:ascii="Wingdings" w:hAnsi="Wingdings" w:hint="default"/>
      </w:rPr>
    </w:lvl>
    <w:lvl w:ilvl="3" w:tplc="6C128FB2" w:tentative="1">
      <w:start w:val="1"/>
      <w:numFmt w:val="bullet"/>
      <w:lvlText w:val=""/>
      <w:lvlJc w:val="left"/>
      <w:pPr>
        <w:tabs>
          <w:tab w:val="num" w:pos="2880"/>
        </w:tabs>
        <w:ind w:left="2880" w:hanging="360"/>
      </w:pPr>
      <w:rPr>
        <w:rFonts w:ascii="Wingdings" w:hAnsi="Wingdings" w:hint="default"/>
      </w:rPr>
    </w:lvl>
    <w:lvl w:ilvl="4" w:tplc="3C142788" w:tentative="1">
      <w:start w:val="1"/>
      <w:numFmt w:val="bullet"/>
      <w:lvlText w:val=""/>
      <w:lvlJc w:val="left"/>
      <w:pPr>
        <w:tabs>
          <w:tab w:val="num" w:pos="3600"/>
        </w:tabs>
        <w:ind w:left="3600" w:hanging="360"/>
      </w:pPr>
      <w:rPr>
        <w:rFonts w:ascii="Wingdings" w:hAnsi="Wingdings" w:hint="default"/>
      </w:rPr>
    </w:lvl>
    <w:lvl w:ilvl="5" w:tplc="D5465DAE" w:tentative="1">
      <w:start w:val="1"/>
      <w:numFmt w:val="bullet"/>
      <w:lvlText w:val=""/>
      <w:lvlJc w:val="left"/>
      <w:pPr>
        <w:tabs>
          <w:tab w:val="num" w:pos="4320"/>
        </w:tabs>
        <w:ind w:left="4320" w:hanging="360"/>
      </w:pPr>
      <w:rPr>
        <w:rFonts w:ascii="Wingdings" w:hAnsi="Wingdings" w:hint="default"/>
      </w:rPr>
    </w:lvl>
    <w:lvl w:ilvl="6" w:tplc="5F2688D6" w:tentative="1">
      <w:start w:val="1"/>
      <w:numFmt w:val="bullet"/>
      <w:lvlText w:val=""/>
      <w:lvlJc w:val="left"/>
      <w:pPr>
        <w:tabs>
          <w:tab w:val="num" w:pos="5040"/>
        </w:tabs>
        <w:ind w:left="5040" w:hanging="360"/>
      </w:pPr>
      <w:rPr>
        <w:rFonts w:ascii="Wingdings" w:hAnsi="Wingdings" w:hint="default"/>
      </w:rPr>
    </w:lvl>
    <w:lvl w:ilvl="7" w:tplc="1B4A4E70" w:tentative="1">
      <w:start w:val="1"/>
      <w:numFmt w:val="bullet"/>
      <w:lvlText w:val=""/>
      <w:lvlJc w:val="left"/>
      <w:pPr>
        <w:tabs>
          <w:tab w:val="num" w:pos="5760"/>
        </w:tabs>
        <w:ind w:left="5760" w:hanging="360"/>
      </w:pPr>
      <w:rPr>
        <w:rFonts w:ascii="Wingdings" w:hAnsi="Wingdings" w:hint="default"/>
      </w:rPr>
    </w:lvl>
    <w:lvl w:ilvl="8" w:tplc="B3DA5B1A"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4CA5218D"/>
    <w:multiLevelType w:val="hybridMultilevel"/>
    <w:tmpl w:val="9C20ED60"/>
    <w:lvl w:ilvl="0" w:tplc="0336A60A">
      <w:start w:val="1"/>
      <w:numFmt w:val="bullet"/>
      <w:lvlText w:val=""/>
      <w:lvlJc w:val="left"/>
      <w:pPr>
        <w:tabs>
          <w:tab w:val="num" w:pos="720"/>
        </w:tabs>
        <w:ind w:left="720" w:hanging="360"/>
      </w:pPr>
      <w:rPr>
        <w:rFonts w:ascii="Wingdings" w:hAnsi="Wingdings" w:hint="default"/>
      </w:rPr>
    </w:lvl>
    <w:lvl w:ilvl="1" w:tplc="7FF0B1DE" w:tentative="1">
      <w:start w:val="1"/>
      <w:numFmt w:val="bullet"/>
      <w:lvlText w:val=""/>
      <w:lvlJc w:val="left"/>
      <w:pPr>
        <w:tabs>
          <w:tab w:val="num" w:pos="1440"/>
        </w:tabs>
        <w:ind w:left="1440" w:hanging="360"/>
      </w:pPr>
      <w:rPr>
        <w:rFonts w:ascii="Wingdings" w:hAnsi="Wingdings" w:hint="default"/>
      </w:rPr>
    </w:lvl>
    <w:lvl w:ilvl="2" w:tplc="FE84D000" w:tentative="1">
      <w:start w:val="1"/>
      <w:numFmt w:val="bullet"/>
      <w:lvlText w:val=""/>
      <w:lvlJc w:val="left"/>
      <w:pPr>
        <w:tabs>
          <w:tab w:val="num" w:pos="2160"/>
        </w:tabs>
        <w:ind w:left="2160" w:hanging="360"/>
      </w:pPr>
      <w:rPr>
        <w:rFonts w:ascii="Wingdings" w:hAnsi="Wingdings" w:hint="default"/>
      </w:rPr>
    </w:lvl>
    <w:lvl w:ilvl="3" w:tplc="3836FF38" w:tentative="1">
      <w:start w:val="1"/>
      <w:numFmt w:val="bullet"/>
      <w:lvlText w:val=""/>
      <w:lvlJc w:val="left"/>
      <w:pPr>
        <w:tabs>
          <w:tab w:val="num" w:pos="2880"/>
        </w:tabs>
        <w:ind w:left="2880" w:hanging="360"/>
      </w:pPr>
      <w:rPr>
        <w:rFonts w:ascii="Wingdings" w:hAnsi="Wingdings" w:hint="default"/>
      </w:rPr>
    </w:lvl>
    <w:lvl w:ilvl="4" w:tplc="C0C4B79A" w:tentative="1">
      <w:start w:val="1"/>
      <w:numFmt w:val="bullet"/>
      <w:lvlText w:val=""/>
      <w:lvlJc w:val="left"/>
      <w:pPr>
        <w:tabs>
          <w:tab w:val="num" w:pos="3600"/>
        </w:tabs>
        <w:ind w:left="3600" w:hanging="360"/>
      </w:pPr>
      <w:rPr>
        <w:rFonts w:ascii="Wingdings" w:hAnsi="Wingdings" w:hint="default"/>
      </w:rPr>
    </w:lvl>
    <w:lvl w:ilvl="5" w:tplc="09D480BE" w:tentative="1">
      <w:start w:val="1"/>
      <w:numFmt w:val="bullet"/>
      <w:lvlText w:val=""/>
      <w:lvlJc w:val="left"/>
      <w:pPr>
        <w:tabs>
          <w:tab w:val="num" w:pos="4320"/>
        </w:tabs>
        <w:ind w:left="4320" w:hanging="360"/>
      </w:pPr>
      <w:rPr>
        <w:rFonts w:ascii="Wingdings" w:hAnsi="Wingdings" w:hint="default"/>
      </w:rPr>
    </w:lvl>
    <w:lvl w:ilvl="6" w:tplc="9852F644" w:tentative="1">
      <w:start w:val="1"/>
      <w:numFmt w:val="bullet"/>
      <w:lvlText w:val=""/>
      <w:lvlJc w:val="left"/>
      <w:pPr>
        <w:tabs>
          <w:tab w:val="num" w:pos="5040"/>
        </w:tabs>
        <w:ind w:left="5040" w:hanging="360"/>
      </w:pPr>
      <w:rPr>
        <w:rFonts w:ascii="Wingdings" w:hAnsi="Wingdings" w:hint="default"/>
      </w:rPr>
    </w:lvl>
    <w:lvl w:ilvl="7" w:tplc="292020FE" w:tentative="1">
      <w:start w:val="1"/>
      <w:numFmt w:val="bullet"/>
      <w:lvlText w:val=""/>
      <w:lvlJc w:val="left"/>
      <w:pPr>
        <w:tabs>
          <w:tab w:val="num" w:pos="5760"/>
        </w:tabs>
        <w:ind w:left="5760" w:hanging="360"/>
      </w:pPr>
      <w:rPr>
        <w:rFonts w:ascii="Wingdings" w:hAnsi="Wingdings" w:hint="default"/>
      </w:rPr>
    </w:lvl>
    <w:lvl w:ilvl="8" w:tplc="F3825F74"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58CD705C"/>
    <w:multiLevelType w:val="hybridMultilevel"/>
    <w:tmpl w:val="A442F7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D7A64A8"/>
    <w:multiLevelType w:val="hybridMultilevel"/>
    <w:tmpl w:val="AEB60E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439347A"/>
    <w:multiLevelType w:val="hybridMultilevel"/>
    <w:tmpl w:val="963C034C"/>
    <w:lvl w:ilvl="0" w:tplc="DB840A14">
      <w:start w:val="98"/>
      <w:numFmt w:val="bullet"/>
      <w:lvlText w:val="-"/>
      <w:lvlJc w:val="left"/>
      <w:pPr>
        <w:ind w:left="360" w:hanging="360"/>
      </w:pPr>
      <w:rPr>
        <w:rFonts w:ascii="TH SarabunPSK" w:eastAsia="Calibri" w:hAnsi="TH SarabunPSK" w:cs="TH SarabunPSK" w:hint="default"/>
        <w:sz w:val="32"/>
        <w:szCs w:val="3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757140D1"/>
    <w:multiLevelType w:val="hybridMultilevel"/>
    <w:tmpl w:val="89F26EBA"/>
    <w:lvl w:ilvl="0" w:tplc="320E9D50">
      <w:start w:val="1"/>
      <w:numFmt w:val="decimal"/>
      <w:lvlText w:val="%1."/>
      <w:lvlJc w:val="left"/>
      <w:pPr>
        <w:tabs>
          <w:tab w:val="num" w:pos="720"/>
        </w:tabs>
        <w:ind w:left="720" w:hanging="360"/>
      </w:pPr>
    </w:lvl>
    <w:lvl w:ilvl="1" w:tplc="AE185EC6" w:tentative="1">
      <w:start w:val="1"/>
      <w:numFmt w:val="decimal"/>
      <w:lvlText w:val="%2."/>
      <w:lvlJc w:val="left"/>
      <w:pPr>
        <w:tabs>
          <w:tab w:val="num" w:pos="1440"/>
        </w:tabs>
        <w:ind w:left="1440" w:hanging="360"/>
      </w:pPr>
    </w:lvl>
    <w:lvl w:ilvl="2" w:tplc="39DE4370" w:tentative="1">
      <w:start w:val="1"/>
      <w:numFmt w:val="decimal"/>
      <w:lvlText w:val="%3."/>
      <w:lvlJc w:val="left"/>
      <w:pPr>
        <w:tabs>
          <w:tab w:val="num" w:pos="2160"/>
        </w:tabs>
        <w:ind w:left="2160" w:hanging="360"/>
      </w:pPr>
    </w:lvl>
    <w:lvl w:ilvl="3" w:tplc="A6046482" w:tentative="1">
      <w:start w:val="1"/>
      <w:numFmt w:val="decimal"/>
      <w:lvlText w:val="%4."/>
      <w:lvlJc w:val="left"/>
      <w:pPr>
        <w:tabs>
          <w:tab w:val="num" w:pos="2880"/>
        </w:tabs>
        <w:ind w:left="2880" w:hanging="360"/>
      </w:pPr>
    </w:lvl>
    <w:lvl w:ilvl="4" w:tplc="2D488740" w:tentative="1">
      <w:start w:val="1"/>
      <w:numFmt w:val="decimal"/>
      <w:lvlText w:val="%5."/>
      <w:lvlJc w:val="left"/>
      <w:pPr>
        <w:tabs>
          <w:tab w:val="num" w:pos="3600"/>
        </w:tabs>
        <w:ind w:left="3600" w:hanging="360"/>
      </w:pPr>
    </w:lvl>
    <w:lvl w:ilvl="5" w:tplc="3F028BBA" w:tentative="1">
      <w:start w:val="1"/>
      <w:numFmt w:val="decimal"/>
      <w:lvlText w:val="%6."/>
      <w:lvlJc w:val="left"/>
      <w:pPr>
        <w:tabs>
          <w:tab w:val="num" w:pos="4320"/>
        </w:tabs>
        <w:ind w:left="4320" w:hanging="360"/>
      </w:pPr>
    </w:lvl>
    <w:lvl w:ilvl="6" w:tplc="0284C86E" w:tentative="1">
      <w:start w:val="1"/>
      <w:numFmt w:val="decimal"/>
      <w:lvlText w:val="%7."/>
      <w:lvlJc w:val="left"/>
      <w:pPr>
        <w:tabs>
          <w:tab w:val="num" w:pos="5040"/>
        </w:tabs>
        <w:ind w:left="5040" w:hanging="360"/>
      </w:pPr>
    </w:lvl>
    <w:lvl w:ilvl="7" w:tplc="E054A216" w:tentative="1">
      <w:start w:val="1"/>
      <w:numFmt w:val="decimal"/>
      <w:lvlText w:val="%8."/>
      <w:lvlJc w:val="left"/>
      <w:pPr>
        <w:tabs>
          <w:tab w:val="num" w:pos="5760"/>
        </w:tabs>
        <w:ind w:left="5760" w:hanging="360"/>
      </w:pPr>
    </w:lvl>
    <w:lvl w:ilvl="8" w:tplc="9A3211B4" w:tentative="1">
      <w:start w:val="1"/>
      <w:numFmt w:val="decimal"/>
      <w:lvlText w:val="%9."/>
      <w:lvlJc w:val="left"/>
      <w:pPr>
        <w:tabs>
          <w:tab w:val="num" w:pos="6480"/>
        </w:tabs>
        <w:ind w:left="6480" w:hanging="360"/>
      </w:pPr>
    </w:lvl>
  </w:abstractNum>
  <w:num w:numId="1">
    <w:abstractNumId w:val="9"/>
  </w:num>
  <w:num w:numId="2">
    <w:abstractNumId w:val="7"/>
  </w:num>
  <w:num w:numId="3">
    <w:abstractNumId w:val="8"/>
  </w:num>
  <w:num w:numId="4">
    <w:abstractNumId w:val="4"/>
  </w:num>
  <w:num w:numId="5">
    <w:abstractNumId w:val="10"/>
  </w:num>
  <w:num w:numId="6">
    <w:abstractNumId w:val="6"/>
  </w:num>
  <w:num w:numId="7">
    <w:abstractNumId w:val="5"/>
  </w:num>
  <w:num w:numId="8">
    <w:abstractNumId w:val="2"/>
  </w:num>
  <w:num w:numId="9">
    <w:abstractNumId w:val="0"/>
  </w:num>
  <w:num w:numId="10">
    <w:abstractNumId w:val="1"/>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2"/>
  <w:defaultTabStop w:val="720"/>
  <w:characterSpacingControl w:val="doNotCompress"/>
  <w:compat>
    <w:applyBreaking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3357C"/>
    <w:rsid w:val="00030C82"/>
    <w:rsid w:val="000431BB"/>
    <w:rsid w:val="000621EC"/>
    <w:rsid w:val="00065F7B"/>
    <w:rsid w:val="000932D4"/>
    <w:rsid w:val="000A7BF4"/>
    <w:rsid w:val="000F0B4A"/>
    <w:rsid w:val="000F48CF"/>
    <w:rsid w:val="00107DBE"/>
    <w:rsid w:val="001106E2"/>
    <w:rsid w:val="0012053D"/>
    <w:rsid w:val="00120BC7"/>
    <w:rsid w:val="00125B24"/>
    <w:rsid w:val="001707AE"/>
    <w:rsid w:val="001A7409"/>
    <w:rsid w:val="001B08BE"/>
    <w:rsid w:val="001C665A"/>
    <w:rsid w:val="001D4F7E"/>
    <w:rsid w:val="001D7294"/>
    <w:rsid w:val="001E5337"/>
    <w:rsid w:val="0020592A"/>
    <w:rsid w:val="00207FAB"/>
    <w:rsid w:val="00212320"/>
    <w:rsid w:val="002310B2"/>
    <w:rsid w:val="00255619"/>
    <w:rsid w:val="00260475"/>
    <w:rsid w:val="00260ED7"/>
    <w:rsid w:val="00286D2F"/>
    <w:rsid w:val="00294302"/>
    <w:rsid w:val="002B52EC"/>
    <w:rsid w:val="002C0F6E"/>
    <w:rsid w:val="002C6935"/>
    <w:rsid w:val="003059C6"/>
    <w:rsid w:val="0032368A"/>
    <w:rsid w:val="00352971"/>
    <w:rsid w:val="00357389"/>
    <w:rsid w:val="00375C56"/>
    <w:rsid w:val="003A0A02"/>
    <w:rsid w:val="003A6343"/>
    <w:rsid w:val="003B65C2"/>
    <w:rsid w:val="00420A36"/>
    <w:rsid w:val="00431A0C"/>
    <w:rsid w:val="004433EB"/>
    <w:rsid w:val="00450396"/>
    <w:rsid w:val="00492132"/>
    <w:rsid w:val="0049359C"/>
    <w:rsid w:val="004B2317"/>
    <w:rsid w:val="004F3EDC"/>
    <w:rsid w:val="0050372F"/>
    <w:rsid w:val="00504E54"/>
    <w:rsid w:val="005215D9"/>
    <w:rsid w:val="0052741D"/>
    <w:rsid w:val="005451FF"/>
    <w:rsid w:val="00556536"/>
    <w:rsid w:val="005A55C6"/>
    <w:rsid w:val="005A60D9"/>
    <w:rsid w:val="005F0C80"/>
    <w:rsid w:val="006145EF"/>
    <w:rsid w:val="006230D0"/>
    <w:rsid w:val="00632C94"/>
    <w:rsid w:val="00636E1E"/>
    <w:rsid w:val="00643323"/>
    <w:rsid w:val="006717D9"/>
    <w:rsid w:val="00676A55"/>
    <w:rsid w:val="0068169A"/>
    <w:rsid w:val="00686180"/>
    <w:rsid w:val="00696937"/>
    <w:rsid w:val="006B1FDA"/>
    <w:rsid w:val="006B36E1"/>
    <w:rsid w:val="006B3E46"/>
    <w:rsid w:val="006C2397"/>
    <w:rsid w:val="006C4986"/>
    <w:rsid w:val="006D16EC"/>
    <w:rsid w:val="006E4962"/>
    <w:rsid w:val="006E4E30"/>
    <w:rsid w:val="006F6230"/>
    <w:rsid w:val="00713A73"/>
    <w:rsid w:val="00716C4F"/>
    <w:rsid w:val="00736C02"/>
    <w:rsid w:val="00743720"/>
    <w:rsid w:val="00743E08"/>
    <w:rsid w:val="007548B7"/>
    <w:rsid w:val="0076455F"/>
    <w:rsid w:val="00770557"/>
    <w:rsid w:val="0079168C"/>
    <w:rsid w:val="007921A1"/>
    <w:rsid w:val="007933CA"/>
    <w:rsid w:val="007A4841"/>
    <w:rsid w:val="007A7BD9"/>
    <w:rsid w:val="007B37A6"/>
    <w:rsid w:val="00804C99"/>
    <w:rsid w:val="00817BE8"/>
    <w:rsid w:val="00826FF4"/>
    <w:rsid w:val="00834E10"/>
    <w:rsid w:val="008368E8"/>
    <w:rsid w:val="00857301"/>
    <w:rsid w:val="00871B7F"/>
    <w:rsid w:val="0088144A"/>
    <w:rsid w:val="00881D75"/>
    <w:rsid w:val="00882E07"/>
    <w:rsid w:val="00885B2D"/>
    <w:rsid w:val="00892195"/>
    <w:rsid w:val="008A3A76"/>
    <w:rsid w:val="008B4889"/>
    <w:rsid w:val="008B68B6"/>
    <w:rsid w:val="008B7D93"/>
    <w:rsid w:val="008C1A13"/>
    <w:rsid w:val="008F5345"/>
    <w:rsid w:val="00903F28"/>
    <w:rsid w:val="00905661"/>
    <w:rsid w:val="009349ED"/>
    <w:rsid w:val="00936047"/>
    <w:rsid w:val="00936A53"/>
    <w:rsid w:val="00950694"/>
    <w:rsid w:val="00951C89"/>
    <w:rsid w:val="009528E4"/>
    <w:rsid w:val="009741E4"/>
    <w:rsid w:val="00975643"/>
    <w:rsid w:val="009971E9"/>
    <w:rsid w:val="009B728F"/>
    <w:rsid w:val="009D43FB"/>
    <w:rsid w:val="009D5BA4"/>
    <w:rsid w:val="009F0BBB"/>
    <w:rsid w:val="00A1178F"/>
    <w:rsid w:val="00A20AA4"/>
    <w:rsid w:val="00A30DB0"/>
    <w:rsid w:val="00A65168"/>
    <w:rsid w:val="00A678BD"/>
    <w:rsid w:val="00A831BF"/>
    <w:rsid w:val="00A8621C"/>
    <w:rsid w:val="00AA176F"/>
    <w:rsid w:val="00AB6451"/>
    <w:rsid w:val="00AC6D5E"/>
    <w:rsid w:val="00AC6F1C"/>
    <w:rsid w:val="00AF3456"/>
    <w:rsid w:val="00AF64C3"/>
    <w:rsid w:val="00B2003B"/>
    <w:rsid w:val="00B2438E"/>
    <w:rsid w:val="00B35973"/>
    <w:rsid w:val="00B44050"/>
    <w:rsid w:val="00B5112B"/>
    <w:rsid w:val="00B52970"/>
    <w:rsid w:val="00B83923"/>
    <w:rsid w:val="00BC24C6"/>
    <w:rsid w:val="00BD4569"/>
    <w:rsid w:val="00BF5FDA"/>
    <w:rsid w:val="00C177C6"/>
    <w:rsid w:val="00C201CD"/>
    <w:rsid w:val="00C20444"/>
    <w:rsid w:val="00C3357C"/>
    <w:rsid w:val="00C36A42"/>
    <w:rsid w:val="00C62677"/>
    <w:rsid w:val="00C66DE3"/>
    <w:rsid w:val="00C80C98"/>
    <w:rsid w:val="00C92215"/>
    <w:rsid w:val="00CA3F7D"/>
    <w:rsid w:val="00D12029"/>
    <w:rsid w:val="00D258B7"/>
    <w:rsid w:val="00D537D0"/>
    <w:rsid w:val="00D629B1"/>
    <w:rsid w:val="00D66739"/>
    <w:rsid w:val="00D73E1F"/>
    <w:rsid w:val="00D8512B"/>
    <w:rsid w:val="00DB6D43"/>
    <w:rsid w:val="00DC77AF"/>
    <w:rsid w:val="00DC7CB6"/>
    <w:rsid w:val="00DE41C3"/>
    <w:rsid w:val="00DE5B36"/>
    <w:rsid w:val="00DE652D"/>
    <w:rsid w:val="00E15472"/>
    <w:rsid w:val="00E2449E"/>
    <w:rsid w:val="00E324A7"/>
    <w:rsid w:val="00E60CE2"/>
    <w:rsid w:val="00E64A98"/>
    <w:rsid w:val="00E81126"/>
    <w:rsid w:val="00E8326C"/>
    <w:rsid w:val="00E91C1A"/>
    <w:rsid w:val="00EC577A"/>
    <w:rsid w:val="00EC60DE"/>
    <w:rsid w:val="00EF3DF8"/>
    <w:rsid w:val="00F26D3B"/>
    <w:rsid w:val="00F33D05"/>
    <w:rsid w:val="00F34ECD"/>
    <w:rsid w:val="00F83F3F"/>
    <w:rsid w:val="00F92A93"/>
    <w:rsid w:val="00F974A5"/>
    <w:rsid w:val="00FA0F98"/>
    <w:rsid w:val="00FB1433"/>
    <w:rsid w:val="00FB1BAD"/>
    <w:rsid w:val="00FF22EB"/>
    <w:rsid w:val="00FF2495"/>
  </w:rsids>
  <m:mathPr>
    <m:mathFont m:val="Cambria Math"/>
    <m:brkBin m:val="before"/>
    <m:brkBinSub m:val="--"/>
    <m:smallFrac m:val="0"/>
    <m:dispDef/>
    <m:lMargin m:val="0"/>
    <m:rMargin m:val="0"/>
    <m:defJc m:val="centerGroup"/>
    <m:wrapIndent m:val="1440"/>
    <m:intLim m:val="subSup"/>
    <m:naryLim m:val="undOvr"/>
  </m:mathPr>
  <w:themeFontLang w:val="en-US" w:bidi="th-T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402E09"/>
  <w15:docId w15:val="{FF41FD26-EB63-3E46-9942-5D865FB919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8"/>
        <w:lang w:val="en-US" w:eastAsia="en-US" w:bidi="th-TH"/>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831B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link w:val="a4"/>
    <w:uiPriority w:val="34"/>
    <w:qFormat/>
    <w:rsid w:val="00A831BF"/>
    <w:pPr>
      <w:spacing w:after="200" w:line="276" w:lineRule="auto"/>
      <w:ind w:left="720"/>
      <w:contextualSpacing/>
    </w:pPr>
    <w:rPr>
      <w:rFonts w:ascii="Calibri" w:eastAsia="Calibri" w:hAnsi="Calibri" w:cs="Angsana New"/>
    </w:rPr>
  </w:style>
  <w:style w:type="character" w:customStyle="1" w:styleId="a4">
    <w:name w:val="ย่อหน้ารายการ อักขระ"/>
    <w:link w:val="a3"/>
    <w:uiPriority w:val="34"/>
    <w:locked/>
    <w:rsid w:val="00A831BF"/>
    <w:rPr>
      <w:rFonts w:ascii="Calibri" w:eastAsia="Calibri" w:hAnsi="Calibri" w:cs="Angsana New"/>
    </w:rPr>
  </w:style>
  <w:style w:type="character" w:styleId="a5">
    <w:name w:val="Hyperlink"/>
    <w:uiPriority w:val="99"/>
    <w:unhideWhenUsed/>
    <w:rsid w:val="00A831BF"/>
    <w:rPr>
      <w:color w:val="0000FF"/>
      <w:u w:val="single"/>
    </w:rPr>
  </w:style>
  <w:style w:type="paragraph" w:styleId="a6">
    <w:name w:val="footnote text"/>
    <w:aliases w:val=" อักขระ อักขระ อักขระ อักขระ อักขระ, อักขระ อักขระ อักขระ อักขระ, อักขระ, อักขระ Char อักขระ อักขระ, อักขระ Char อักขระ, อักขระ อักขระ อักขระ อักขระ อักขระ อักขระ อักขระ อักขระ อักขระ,อักขระ อักขระ อักขระ อักขระ อักขระ,อักขระ,อักขระ อักข"/>
    <w:basedOn w:val="a"/>
    <w:link w:val="a7"/>
    <w:rsid w:val="00A831BF"/>
    <w:pPr>
      <w:spacing w:after="0" w:line="240" w:lineRule="auto"/>
    </w:pPr>
    <w:rPr>
      <w:rFonts w:ascii="MS Sans Serif" w:eastAsia="Times New Roman" w:hAnsi="MS Sans Serif" w:cs="Cordia New"/>
      <w:sz w:val="28"/>
    </w:rPr>
  </w:style>
  <w:style w:type="character" w:customStyle="1" w:styleId="a7">
    <w:name w:val="ข้อความเชิงอรรถ อักขระ"/>
    <w:aliases w:val=" อักขระ อักขระ อักขระ อักขระ อักขระ อักขระ, อักขระ อักขระ อักขระ อักขระ อักขระ1, อักขระ อักขระ, อักขระ Char อักขระ อักขระ อักขระ, อักขระ Char อักขระ อักขระ1, อักขระ อักขระ อักขระ อักขระ อักขระ อักขระ อักขระ อักขระ อักขระ อักขระ"/>
    <w:basedOn w:val="a0"/>
    <w:link w:val="a6"/>
    <w:rsid w:val="00A831BF"/>
    <w:rPr>
      <w:rFonts w:ascii="MS Sans Serif" w:eastAsia="Times New Roman" w:hAnsi="MS Sans Serif" w:cs="Cordia New"/>
      <w:sz w:val="28"/>
    </w:rPr>
  </w:style>
  <w:style w:type="character" w:customStyle="1" w:styleId="st1">
    <w:name w:val="st1"/>
    <w:basedOn w:val="a0"/>
    <w:rsid w:val="00E324A7"/>
  </w:style>
  <w:style w:type="paragraph" w:customStyle="1" w:styleId="Default">
    <w:name w:val="Default"/>
    <w:rsid w:val="00FF2495"/>
    <w:pPr>
      <w:autoSpaceDE w:val="0"/>
      <w:autoSpaceDN w:val="0"/>
      <w:adjustRightInd w:val="0"/>
      <w:spacing w:after="0" w:line="240" w:lineRule="auto"/>
    </w:pPr>
    <w:rPr>
      <w:rFonts w:ascii="TH SarabunPSK" w:hAnsi="TH SarabunPSK" w:cs="TH SarabunPSK"/>
      <w:color w:val="000000"/>
      <w:sz w:val="24"/>
      <w:szCs w:val="24"/>
    </w:rPr>
  </w:style>
  <w:style w:type="table" w:styleId="a8">
    <w:name w:val="Table Grid"/>
    <w:basedOn w:val="a1"/>
    <w:uiPriority w:val="59"/>
    <w:rsid w:val="000932D4"/>
    <w:pPr>
      <w:spacing w:after="0" w:line="240" w:lineRule="auto"/>
    </w:pPr>
    <w:rPr>
      <w:rFonts w:ascii="Calibri" w:eastAsia="Calibri" w:hAnsi="Calibri" w:cs="Cordia New"/>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UnresolvedMention1">
    <w:name w:val="Unresolved Mention1"/>
    <w:basedOn w:val="a0"/>
    <w:uiPriority w:val="99"/>
    <w:semiHidden/>
    <w:unhideWhenUsed/>
    <w:rsid w:val="00B35973"/>
    <w:rPr>
      <w:color w:val="605E5C"/>
      <w:shd w:val="clear" w:color="auto" w:fill="E1DFDD"/>
    </w:rPr>
  </w:style>
  <w:style w:type="paragraph" w:styleId="a9">
    <w:name w:val="No Spacing"/>
    <w:uiPriority w:val="1"/>
    <w:qFormat/>
    <w:rsid w:val="00375C56"/>
    <w:pPr>
      <w:spacing w:after="0" w:line="240" w:lineRule="auto"/>
    </w:pPr>
  </w:style>
  <w:style w:type="paragraph" w:styleId="aa">
    <w:name w:val="Normal (Web)"/>
    <w:basedOn w:val="a"/>
    <w:uiPriority w:val="99"/>
    <w:semiHidden/>
    <w:unhideWhenUsed/>
    <w:rsid w:val="00DE5B36"/>
    <w:pPr>
      <w:spacing w:before="100" w:beforeAutospacing="1" w:after="100" w:afterAutospacing="1" w:line="240" w:lineRule="auto"/>
    </w:pPr>
    <w:rPr>
      <w:rFonts w:ascii="Angsana New" w:eastAsia="Times New Roman" w:hAnsi="Angsana New" w:cs="Angsana New"/>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529313">
      <w:bodyDiv w:val="1"/>
      <w:marLeft w:val="0"/>
      <w:marRight w:val="0"/>
      <w:marTop w:val="0"/>
      <w:marBottom w:val="0"/>
      <w:divBdr>
        <w:top w:val="none" w:sz="0" w:space="0" w:color="auto"/>
        <w:left w:val="none" w:sz="0" w:space="0" w:color="auto"/>
        <w:bottom w:val="none" w:sz="0" w:space="0" w:color="auto"/>
        <w:right w:val="none" w:sz="0" w:space="0" w:color="auto"/>
      </w:divBdr>
      <w:divsChild>
        <w:div w:id="902641682">
          <w:marLeft w:val="806"/>
          <w:marRight w:val="0"/>
          <w:marTop w:val="115"/>
          <w:marBottom w:val="0"/>
          <w:divBdr>
            <w:top w:val="none" w:sz="0" w:space="0" w:color="auto"/>
            <w:left w:val="none" w:sz="0" w:space="0" w:color="auto"/>
            <w:bottom w:val="none" w:sz="0" w:space="0" w:color="auto"/>
            <w:right w:val="none" w:sz="0" w:space="0" w:color="auto"/>
          </w:divBdr>
        </w:div>
        <w:div w:id="1176110799">
          <w:marLeft w:val="806"/>
          <w:marRight w:val="0"/>
          <w:marTop w:val="115"/>
          <w:marBottom w:val="0"/>
          <w:divBdr>
            <w:top w:val="none" w:sz="0" w:space="0" w:color="auto"/>
            <w:left w:val="none" w:sz="0" w:space="0" w:color="auto"/>
            <w:bottom w:val="none" w:sz="0" w:space="0" w:color="auto"/>
            <w:right w:val="none" w:sz="0" w:space="0" w:color="auto"/>
          </w:divBdr>
        </w:div>
        <w:div w:id="7567609">
          <w:marLeft w:val="806"/>
          <w:marRight w:val="0"/>
          <w:marTop w:val="115"/>
          <w:marBottom w:val="0"/>
          <w:divBdr>
            <w:top w:val="none" w:sz="0" w:space="0" w:color="auto"/>
            <w:left w:val="none" w:sz="0" w:space="0" w:color="auto"/>
            <w:bottom w:val="none" w:sz="0" w:space="0" w:color="auto"/>
            <w:right w:val="none" w:sz="0" w:space="0" w:color="auto"/>
          </w:divBdr>
        </w:div>
      </w:divsChild>
    </w:div>
    <w:div w:id="144245399">
      <w:bodyDiv w:val="1"/>
      <w:marLeft w:val="0"/>
      <w:marRight w:val="0"/>
      <w:marTop w:val="0"/>
      <w:marBottom w:val="0"/>
      <w:divBdr>
        <w:top w:val="none" w:sz="0" w:space="0" w:color="auto"/>
        <w:left w:val="none" w:sz="0" w:space="0" w:color="auto"/>
        <w:bottom w:val="none" w:sz="0" w:space="0" w:color="auto"/>
        <w:right w:val="none" w:sz="0" w:space="0" w:color="auto"/>
      </w:divBdr>
    </w:div>
    <w:div w:id="329524851">
      <w:bodyDiv w:val="1"/>
      <w:marLeft w:val="0"/>
      <w:marRight w:val="0"/>
      <w:marTop w:val="0"/>
      <w:marBottom w:val="0"/>
      <w:divBdr>
        <w:top w:val="none" w:sz="0" w:space="0" w:color="auto"/>
        <w:left w:val="none" w:sz="0" w:space="0" w:color="auto"/>
        <w:bottom w:val="none" w:sz="0" w:space="0" w:color="auto"/>
        <w:right w:val="none" w:sz="0" w:space="0" w:color="auto"/>
      </w:divBdr>
      <w:divsChild>
        <w:div w:id="42797281">
          <w:marLeft w:val="547"/>
          <w:marRight w:val="0"/>
          <w:marTop w:val="134"/>
          <w:marBottom w:val="0"/>
          <w:divBdr>
            <w:top w:val="none" w:sz="0" w:space="0" w:color="auto"/>
            <w:left w:val="none" w:sz="0" w:space="0" w:color="auto"/>
            <w:bottom w:val="none" w:sz="0" w:space="0" w:color="auto"/>
            <w:right w:val="none" w:sz="0" w:space="0" w:color="auto"/>
          </w:divBdr>
        </w:div>
        <w:div w:id="213086959">
          <w:marLeft w:val="1166"/>
          <w:marRight w:val="0"/>
          <w:marTop w:val="115"/>
          <w:marBottom w:val="0"/>
          <w:divBdr>
            <w:top w:val="none" w:sz="0" w:space="0" w:color="auto"/>
            <w:left w:val="none" w:sz="0" w:space="0" w:color="auto"/>
            <w:bottom w:val="none" w:sz="0" w:space="0" w:color="auto"/>
            <w:right w:val="none" w:sz="0" w:space="0" w:color="auto"/>
          </w:divBdr>
        </w:div>
        <w:div w:id="1906646504">
          <w:marLeft w:val="1166"/>
          <w:marRight w:val="0"/>
          <w:marTop w:val="115"/>
          <w:marBottom w:val="0"/>
          <w:divBdr>
            <w:top w:val="none" w:sz="0" w:space="0" w:color="auto"/>
            <w:left w:val="none" w:sz="0" w:space="0" w:color="auto"/>
            <w:bottom w:val="none" w:sz="0" w:space="0" w:color="auto"/>
            <w:right w:val="none" w:sz="0" w:space="0" w:color="auto"/>
          </w:divBdr>
        </w:div>
        <w:div w:id="220332217">
          <w:marLeft w:val="1166"/>
          <w:marRight w:val="0"/>
          <w:marTop w:val="115"/>
          <w:marBottom w:val="0"/>
          <w:divBdr>
            <w:top w:val="none" w:sz="0" w:space="0" w:color="auto"/>
            <w:left w:val="none" w:sz="0" w:space="0" w:color="auto"/>
            <w:bottom w:val="none" w:sz="0" w:space="0" w:color="auto"/>
            <w:right w:val="none" w:sz="0" w:space="0" w:color="auto"/>
          </w:divBdr>
        </w:div>
        <w:div w:id="1773623294">
          <w:marLeft w:val="547"/>
          <w:marRight w:val="0"/>
          <w:marTop w:val="134"/>
          <w:marBottom w:val="0"/>
          <w:divBdr>
            <w:top w:val="none" w:sz="0" w:space="0" w:color="auto"/>
            <w:left w:val="none" w:sz="0" w:space="0" w:color="auto"/>
            <w:bottom w:val="none" w:sz="0" w:space="0" w:color="auto"/>
            <w:right w:val="none" w:sz="0" w:space="0" w:color="auto"/>
          </w:divBdr>
        </w:div>
        <w:div w:id="490340850">
          <w:marLeft w:val="547"/>
          <w:marRight w:val="0"/>
          <w:marTop w:val="134"/>
          <w:marBottom w:val="0"/>
          <w:divBdr>
            <w:top w:val="none" w:sz="0" w:space="0" w:color="auto"/>
            <w:left w:val="none" w:sz="0" w:space="0" w:color="auto"/>
            <w:bottom w:val="none" w:sz="0" w:space="0" w:color="auto"/>
            <w:right w:val="none" w:sz="0" w:space="0" w:color="auto"/>
          </w:divBdr>
        </w:div>
        <w:div w:id="683560372">
          <w:marLeft w:val="547"/>
          <w:marRight w:val="0"/>
          <w:marTop w:val="134"/>
          <w:marBottom w:val="0"/>
          <w:divBdr>
            <w:top w:val="none" w:sz="0" w:space="0" w:color="auto"/>
            <w:left w:val="none" w:sz="0" w:space="0" w:color="auto"/>
            <w:bottom w:val="none" w:sz="0" w:space="0" w:color="auto"/>
            <w:right w:val="none" w:sz="0" w:space="0" w:color="auto"/>
          </w:divBdr>
        </w:div>
      </w:divsChild>
    </w:div>
    <w:div w:id="1347634694">
      <w:bodyDiv w:val="1"/>
      <w:marLeft w:val="0"/>
      <w:marRight w:val="0"/>
      <w:marTop w:val="0"/>
      <w:marBottom w:val="0"/>
      <w:divBdr>
        <w:top w:val="none" w:sz="0" w:space="0" w:color="auto"/>
        <w:left w:val="none" w:sz="0" w:space="0" w:color="auto"/>
        <w:bottom w:val="none" w:sz="0" w:space="0" w:color="auto"/>
        <w:right w:val="none" w:sz="0" w:space="0" w:color="auto"/>
      </w:divBdr>
      <w:divsChild>
        <w:div w:id="9919926">
          <w:marLeft w:val="547"/>
          <w:marRight w:val="0"/>
          <w:marTop w:val="115"/>
          <w:marBottom w:val="0"/>
          <w:divBdr>
            <w:top w:val="none" w:sz="0" w:space="0" w:color="auto"/>
            <w:left w:val="none" w:sz="0" w:space="0" w:color="auto"/>
            <w:bottom w:val="none" w:sz="0" w:space="0" w:color="auto"/>
            <w:right w:val="none" w:sz="0" w:space="0" w:color="auto"/>
          </w:divBdr>
        </w:div>
        <w:div w:id="2067142200">
          <w:marLeft w:val="547"/>
          <w:marRight w:val="0"/>
          <w:marTop w:val="115"/>
          <w:marBottom w:val="0"/>
          <w:divBdr>
            <w:top w:val="none" w:sz="0" w:space="0" w:color="auto"/>
            <w:left w:val="none" w:sz="0" w:space="0" w:color="auto"/>
            <w:bottom w:val="none" w:sz="0" w:space="0" w:color="auto"/>
            <w:right w:val="none" w:sz="0" w:space="0" w:color="auto"/>
          </w:divBdr>
        </w:div>
        <w:div w:id="1095128952">
          <w:marLeft w:val="1166"/>
          <w:marRight w:val="0"/>
          <w:marTop w:val="96"/>
          <w:marBottom w:val="0"/>
          <w:divBdr>
            <w:top w:val="none" w:sz="0" w:space="0" w:color="auto"/>
            <w:left w:val="none" w:sz="0" w:space="0" w:color="auto"/>
            <w:bottom w:val="none" w:sz="0" w:space="0" w:color="auto"/>
            <w:right w:val="none" w:sz="0" w:space="0" w:color="auto"/>
          </w:divBdr>
        </w:div>
        <w:div w:id="528105856">
          <w:marLeft w:val="1166"/>
          <w:marRight w:val="0"/>
          <w:marTop w:val="96"/>
          <w:marBottom w:val="0"/>
          <w:divBdr>
            <w:top w:val="none" w:sz="0" w:space="0" w:color="auto"/>
            <w:left w:val="none" w:sz="0" w:space="0" w:color="auto"/>
            <w:bottom w:val="none" w:sz="0" w:space="0" w:color="auto"/>
            <w:right w:val="none" w:sz="0" w:space="0" w:color="auto"/>
          </w:divBdr>
        </w:div>
        <w:div w:id="280842500">
          <w:marLeft w:val="1166"/>
          <w:marRight w:val="0"/>
          <w:marTop w:val="96"/>
          <w:marBottom w:val="0"/>
          <w:divBdr>
            <w:top w:val="none" w:sz="0" w:space="0" w:color="auto"/>
            <w:left w:val="none" w:sz="0" w:space="0" w:color="auto"/>
            <w:bottom w:val="none" w:sz="0" w:space="0" w:color="auto"/>
            <w:right w:val="none" w:sz="0" w:space="0" w:color="auto"/>
          </w:divBdr>
        </w:div>
        <w:div w:id="1519613840">
          <w:marLeft w:val="1166"/>
          <w:marRight w:val="0"/>
          <w:marTop w:val="96"/>
          <w:marBottom w:val="0"/>
          <w:divBdr>
            <w:top w:val="none" w:sz="0" w:space="0" w:color="auto"/>
            <w:left w:val="none" w:sz="0" w:space="0" w:color="auto"/>
            <w:bottom w:val="none" w:sz="0" w:space="0" w:color="auto"/>
            <w:right w:val="none" w:sz="0" w:space="0" w:color="auto"/>
          </w:divBdr>
        </w:div>
        <w:div w:id="2051882908">
          <w:marLeft w:val="1166"/>
          <w:marRight w:val="0"/>
          <w:marTop w:val="96"/>
          <w:marBottom w:val="0"/>
          <w:divBdr>
            <w:top w:val="none" w:sz="0" w:space="0" w:color="auto"/>
            <w:left w:val="none" w:sz="0" w:space="0" w:color="auto"/>
            <w:bottom w:val="none" w:sz="0" w:space="0" w:color="auto"/>
            <w:right w:val="none" w:sz="0" w:space="0" w:color="auto"/>
          </w:divBdr>
        </w:div>
        <w:div w:id="560868857">
          <w:marLeft w:val="1166"/>
          <w:marRight w:val="0"/>
          <w:marTop w:val="96"/>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12EF6C0-646B-40BC-823E-A44868F3FECC}">
  <ds:schemaRefs>
    <ds:schemaRef ds:uri="http://schemas.openxmlformats.org/officeDocument/2006/bibliography"/>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440</Words>
  <Characters>2510</Characters>
  <Application>Microsoft Office Word</Application>
  <DocSecurity>0</DocSecurity>
  <Lines>20</Lines>
  <Paragraphs>5</Paragraphs>
  <ScaleCrop>false</ScaleCrop>
  <HeadingPairs>
    <vt:vector size="4" baseType="variant">
      <vt:variant>
        <vt:lpstr>ชื่อเรื่อง</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2945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ศรสวรรค์ คงเจริญ</dc:creator>
  <cp:lastModifiedBy>a j</cp:lastModifiedBy>
  <cp:revision>2</cp:revision>
  <cp:lastPrinted>2021-12-07T03:56:00Z</cp:lastPrinted>
  <dcterms:created xsi:type="dcterms:W3CDTF">2021-12-07T04:05:00Z</dcterms:created>
  <dcterms:modified xsi:type="dcterms:W3CDTF">2021-12-07T04:05:00Z</dcterms:modified>
</cp:coreProperties>
</file>