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7230"/>
      </w:tblGrid>
      <w:tr w:rsidR="00EC1109" w:rsidRPr="00EC1109" w14:paraId="76997B5E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3821D0" w:rsidRPr="00EC1109" w:rsidRDefault="003821D0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0E574B94" w:rsidR="003821D0" w:rsidRPr="00EC1109" w:rsidRDefault="0084640F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EC1109" w:rsidRPr="00EC1109" w14:paraId="7001866F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3821D0" w:rsidRPr="00EC1109" w:rsidRDefault="003821D0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1CB7AD8B" w:rsidR="003821D0" w:rsidRPr="00EC1109" w:rsidRDefault="003821D0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EC1109" w:rsidRPr="00EC1109" w14:paraId="7F283784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3821D0" w:rsidRPr="00EC1109" w:rsidRDefault="003821D0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3D70EACA" w:rsidR="003821D0" w:rsidRPr="00EC1109" w:rsidRDefault="0084640F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19. </w:t>
            </w:r>
            <w:r w:rsidR="00592F9D"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โครงการพัฒนาระบบบริการสุขภาพ สาขาโรคหัวใจ</w:t>
            </w:r>
          </w:p>
        </w:tc>
      </w:tr>
      <w:tr w:rsidR="00EC1109" w:rsidRPr="00EC1109" w14:paraId="3FB35392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3821D0" w:rsidRPr="00EC1109" w:rsidRDefault="003821D0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796792A7" w:rsidR="003821D0" w:rsidRPr="00EC1109" w:rsidRDefault="003821D0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เขตและประเทศ</w:t>
            </w:r>
          </w:p>
        </w:tc>
      </w:tr>
      <w:tr w:rsidR="00EC1109" w:rsidRPr="00EC1109" w14:paraId="0972A350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3FD" w14:textId="465AFE00" w:rsidR="00C75426" w:rsidRPr="00EC1109" w:rsidRDefault="00C75426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790" w14:textId="41C8718B" w:rsidR="00C75426" w:rsidRPr="00EC1109" w:rsidRDefault="0084640F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36.</w:t>
            </w:r>
            <w:r w:rsidR="00C75426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อัตราตายของผู้ป่วยโรคกล้ามเนื้อหัวใจตายเฉียบพลันชนิด </w:t>
            </w:r>
            <w:r w:rsidR="00C75426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STEMI</w:t>
            </w:r>
            <w:r w:rsidR="00C75426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และการให้การรักษาตามมาตรฐานเวลาที่กำหนด </w:t>
            </w:r>
          </w:p>
        </w:tc>
      </w:tr>
      <w:tr w:rsidR="00EC1109" w:rsidRPr="00EC1109" w14:paraId="35B0B90A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6CE67D5F" w:rsidR="003821D0" w:rsidRPr="00EC1109" w:rsidRDefault="003821D0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  <w:r w:rsidR="005E6A7C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350E8EF7" w:rsidR="003821D0" w:rsidRPr="00EC1109" w:rsidRDefault="0084640F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36.1 </w:t>
            </w:r>
            <w:r w:rsidR="003821D0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อัตราตายของผู้ป่วยโรคกล้ามเนื้อหัวใจตายเฉียบพลันชนิด </w:t>
            </w:r>
            <w:r w:rsidR="003821D0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STEMI</w:t>
            </w:r>
          </w:p>
        </w:tc>
      </w:tr>
      <w:tr w:rsidR="00EC1109" w:rsidRPr="00EC1109" w14:paraId="348BE127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CFE" w14:textId="5D6F5C0A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A777FE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F53" w14:textId="0A8F79A4" w:rsidR="00783931" w:rsidRPr="00EC1109" w:rsidRDefault="0084640F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36.2 </w:t>
            </w:r>
            <w:r w:rsidR="00783931"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 w:rsidR="00783931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การให้การรักษาผู้ป่วย </w:t>
            </w:r>
            <w:r w:rsidR="00783931"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STEMI </w:t>
            </w:r>
            <w:r w:rsidR="00783931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ได้ตามมาตรฐานเวลาที่กำหนด</w:t>
            </w:r>
          </w:p>
        </w:tc>
      </w:tr>
      <w:tr w:rsidR="00EC1109" w:rsidRPr="00EC1109" w14:paraId="4340CF37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BBC" w14:textId="77777777" w:rsidR="00EC1109" w:rsidRPr="00EC1109" w:rsidRDefault="00783931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ผู้ป่วยโรคกล้ามเนื้อหัวใจตายเฉียบพลันชนิด </w:t>
            </w:r>
            <w:r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STEMI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 กล้ามเนื้อหัวใจที่ขาดเลือดมาเลี้ยงจนเกิดการตายของกล้ามเนื้อ และมีคลื่นไฟฟ้าหัวใจผิดปกติชนิดเอสทียก </w:t>
            </w:r>
          </w:p>
          <w:p w14:paraId="35CAE1AF" w14:textId="4DF5A2FB" w:rsidR="00783931" w:rsidRPr="00EC1109" w:rsidRDefault="00783931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ST Elevated Myocardial Infarction) </w:t>
            </w:r>
          </w:p>
        </w:tc>
      </w:tr>
      <w:tr w:rsidR="00EC1109" w:rsidRPr="00EC1109" w14:paraId="503623CF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C802B" w14:textId="13CAFE94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5E6A7C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DEE27" w14:textId="3D3A4F3C" w:rsidR="00783931" w:rsidRPr="00EC1109" w:rsidRDefault="0084640F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36.1 </w:t>
            </w:r>
            <w:r w:rsidR="00783931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อัตราตายของผู้ป่วยโรคกล้ามเนื้อหัวใจตายเฉียบพลันชนิด </w:t>
            </w:r>
            <w:r w:rsidR="00783931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STEMI</w:t>
            </w:r>
          </w:p>
        </w:tc>
      </w:tr>
      <w:tr w:rsidR="00EC1109" w:rsidRPr="00EC1109" w14:paraId="4B5C3116" w14:textId="77777777" w:rsidTr="00CC4AD9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BD2" w14:textId="246DC758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EC1109" w:rsidRPr="00EC1109" w14:paraId="7443801F" w14:textId="77777777" w:rsidTr="00542A7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D82E66" w14:textId="7AE0A5CF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6EE5C360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7F35A13A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04EFC2E6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1DA70316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EC1109" w:rsidRPr="00EC1109" w14:paraId="52251B98" w14:textId="77777777" w:rsidTr="00542A7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DFA29" w14:textId="4F26F98E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69D2C10E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0365585F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3DA30301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55CE90E9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c>
            </w:tr>
          </w:tbl>
          <w:p w14:paraId="74A07959" w14:textId="77777777" w:rsidR="00783931" w:rsidRPr="00EC1109" w:rsidRDefault="00783931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109" w:rsidRPr="00EC1109" w14:paraId="683AF97B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3B3B98BC" w:rsidR="00783931" w:rsidRPr="00EC1109" w:rsidRDefault="00783931" w:rsidP="00CC4AD9">
            <w:pPr>
              <w:spacing w:after="0" w:line="240" w:lineRule="auto"/>
              <w:jc w:val="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ลดอัตราตายจากโรค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กล้ามเนื้อหัวใจตายเฉียบพลันชนิด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STEMI</w:t>
            </w:r>
          </w:p>
        </w:tc>
      </w:tr>
      <w:tr w:rsidR="00EC1109" w:rsidRPr="00EC1109" w14:paraId="489247EA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9E61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ผู้ป่วยโรคกล้ามเนื้อหัวใจตายเฉียบพลัน ชนิด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>STEMI</w:t>
            </w:r>
          </w:p>
          <w:p w14:paraId="3140B67F" w14:textId="48A85D45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ผู้ป่วยใน รหัส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ICD10 WHO I21.0-I21.3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ที่เสียชีวิตในโรงพยาบาล</w:t>
            </w:r>
          </w:p>
          <w:p w14:paraId="41A3EB9A" w14:textId="33EC7F4E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ผู้ป่วยใน รหัส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ICD10- WHO I21.0-I21.3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</w:tr>
      <w:tr w:rsidR="00EC1109" w:rsidRPr="00EC1109" w14:paraId="6C506658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74A3F66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เมื่อมีผู้ป่วย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STEMI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และวิเคราะห์ข้อมูล โดย สำนักนโยบายและแผน โดยใช้ข้อมูล 43 แฟ้มและข้อมูลจาก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Thai ACS Registry</w:t>
            </w:r>
          </w:p>
        </w:tc>
      </w:tr>
      <w:tr w:rsidR="00EC1109" w:rsidRPr="00EC1109" w14:paraId="70ADCD93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12DC9294" w:rsidR="00783931" w:rsidRPr="00EC1109" w:rsidRDefault="00783931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ข้อมูลจาก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Thai ACS Registry</w:t>
            </w:r>
          </w:p>
        </w:tc>
      </w:tr>
      <w:tr w:rsidR="00EC1109" w:rsidRPr="00EC1109" w14:paraId="11FDCE88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753EFDA9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A =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จำนวนผู้ป่วยรหัส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ICD10 -WHO – I21.0-I21.3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ที่เสียชีวิตในโรงพยาบาลทั้งหมด</w:t>
            </w:r>
          </w:p>
        </w:tc>
      </w:tr>
      <w:tr w:rsidR="00EC1109" w:rsidRPr="00EC1109" w14:paraId="41A22AC2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1F0C1327" w:rsidR="00783931" w:rsidRPr="00EC1109" w:rsidRDefault="00783931" w:rsidP="00CC4AD9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B =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จำนวนผู้ป่วยรหัส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ICD10 -WHO – I21.0-I21.3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ที่รับไว้รักษาที่โรงพยาบาลทั้งหมด</w:t>
            </w:r>
          </w:p>
        </w:tc>
      </w:tr>
      <w:tr w:rsidR="00EC1109" w:rsidRPr="00EC1109" w14:paraId="377E549B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437E96B0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>(A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>/B)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>X 100</w:t>
            </w:r>
          </w:p>
        </w:tc>
      </w:tr>
      <w:tr w:rsidR="00EC1109" w:rsidRPr="00EC1109" w14:paraId="7BD3955D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2C42D916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 ติดตามทุก 3 เดือน</w:t>
            </w:r>
          </w:p>
        </w:tc>
      </w:tr>
      <w:tr w:rsidR="00EC1109" w:rsidRPr="00EC1109" w14:paraId="745D70EC" w14:textId="77777777" w:rsidTr="00CC4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9527" w:type="dxa"/>
            <w:gridSpan w:val="2"/>
          </w:tcPr>
          <w:p w14:paraId="7F16031F" w14:textId="2A4A8F2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28838DD9" w14:textId="38B5CDA9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C1109" w:rsidRPr="00EC1109" w14:paraId="5389C74B" w14:textId="77777777" w:rsidTr="000F13DB">
              <w:tc>
                <w:tcPr>
                  <w:tcW w:w="2405" w:type="dxa"/>
                  <w:shd w:val="clear" w:color="auto" w:fill="auto"/>
                </w:tcPr>
                <w:p w14:paraId="59E58C21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3DC712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0AEBC3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D0352BD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C1109" w:rsidRPr="00EC1109" w14:paraId="64728272" w14:textId="77777777" w:rsidTr="000F13DB">
              <w:tc>
                <w:tcPr>
                  <w:tcW w:w="2405" w:type="dxa"/>
                  <w:shd w:val="clear" w:color="auto" w:fill="auto"/>
                </w:tcPr>
                <w:p w14:paraId="67AF6FA5" w14:textId="16F0CEE5" w:rsidR="00783931" w:rsidRPr="0048062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</w:pPr>
                  <w:r w:rsidRP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 10</w:t>
                  </w:r>
                  <w:r w:rsid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="00480629" w:rsidRPr="00B31A07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 10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05B0041" w14:textId="736ABEBF" w:rsidR="00783931" w:rsidRPr="0048062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 10</w:t>
                  </w:r>
                  <w:r w:rsid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="00480629" w:rsidRPr="00B31A07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 10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E25AC5B" w14:textId="54C950D9" w:rsidR="00783931" w:rsidRPr="0048062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 10</w:t>
                  </w:r>
                  <w:r w:rsid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="00480629" w:rsidRPr="00B31A07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 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520ABC" w14:textId="19032AAB" w:rsidR="00783931" w:rsidRPr="0048062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 10</w:t>
                  </w:r>
                  <w:r w:rsid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="00480629" w:rsidRPr="00B31A07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 10</w:t>
                  </w:r>
                </w:p>
              </w:tc>
            </w:tr>
          </w:tbl>
          <w:p w14:paraId="3A7542A6" w14:textId="77777777" w:rsidR="00CC4AD9" w:rsidRDefault="00CC4AD9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033971" w14:textId="1989119C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C1109" w:rsidRPr="00EC1109" w14:paraId="0C0B55FA" w14:textId="77777777" w:rsidTr="00480629">
              <w:tc>
                <w:tcPr>
                  <w:tcW w:w="2405" w:type="dxa"/>
                  <w:shd w:val="clear" w:color="auto" w:fill="auto"/>
                </w:tcPr>
                <w:p w14:paraId="4EBF585A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AD464B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6E7DAB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D7DB77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480629" w:rsidRPr="00EC1109" w14:paraId="4C44B190" w14:textId="77777777" w:rsidTr="00480629">
              <w:tc>
                <w:tcPr>
                  <w:tcW w:w="2405" w:type="dxa"/>
                  <w:shd w:val="clear" w:color="auto" w:fill="auto"/>
                </w:tcPr>
                <w:p w14:paraId="29EE011C" w14:textId="683CC8DC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 10</w:t>
                  </w:r>
                  <w:r w:rsidRPr="00480629">
                    <w:rPr>
                      <w:rFonts w:ascii="TH SarabunPSK" w:hAnsi="TH SarabunPSK" w:cs="TH SarabunPSK"/>
                      <w:color w:val="0070C0"/>
                      <w:sz w:val="32"/>
                      <w:szCs w:val="32"/>
                    </w:rPr>
                    <w:t xml:space="preserve"> </w:t>
                  </w:r>
                  <w:r w:rsidRPr="00B31A07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 10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AD45DF" w14:textId="389018A7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07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 10</w:t>
                  </w:r>
                  <w:r w:rsidRPr="00C2070D">
                    <w:rPr>
                      <w:rFonts w:ascii="TH SarabunPSK" w:hAnsi="TH SarabunPSK" w:cs="TH SarabunPSK"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2070D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 10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5E466A" w14:textId="4754438C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07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 10</w:t>
                  </w:r>
                  <w:r w:rsidRPr="00C2070D">
                    <w:rPr>
                      <w:rFonts w:ascii="TH SarabunPSK" w:hAnsi="TH SarabunPSK" w:cs="TH SarabunPSK"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2070D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 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FC03882" w14:textId="321B8616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2070D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 10</w:t>
                  </w:r>
                  <w:r w:rsidRPr="00C2070D">
                    <w:rPr>
                      <w:rFonts w:ascii="TH SarabunPSK" w:hAnsi="TH SarabunPSK" w:cs="TH SarabunPSK"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2070D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 10</w:t>
                  </w:r>
                </w:p>
              </w:tc>
            </w:tr>
          </w:tbl>
          <w:p w14:paraId="7B9D4D29" w14:textId="747DAFD3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C1109" w:rsidRPr="00EC1109" w14:paraId="6900B9B2" w14:textId="77777777" w:rsidTr="00480629">
              <w:tc>
                <w:tcPr>
                  <w:tcW w:w="2405" w:type="dxa"/>
                  <w:shd w:val="clear" w:color="auto" w:fill="auto"/>
                </w:tcPr>
                <w:p w14:paraId="5CA61A20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480629" w:rsidRPr="00EC1109" w14:paraId="364ED597" w14:textId="77777777" w:rsidTr="00480629">
              <w:tc>
                <w:tcPr>
                  <w:tcW w:w="2405" w:type="dxa"/>
                  <w:shd w:val="clear" w:color="auto" w:fill="auto"/>
                </w:tcPr>
                <w:p w14:paraId="5BE0D6A0" w14:textId="58AFB74B" w:rsidR="00480629" w:rsidRPr="0048062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sz w:val="32"/>
                      <w:szCs w:val="32"/>
                      <w:cs/>
                    </w:rPr>
                  </w:pPr>
                  <w:r w:rsidRP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</w:t>
                  </w:r>
                  <w:r w:rsidRPr="00480629">
                    <w:rPr>
                      <w:rFonts w:ascii="TH SarabunPSK" w:hAnsi="TH SarabunPSK" w:cs="TH SarabunPSK" w:hint="cs"/>
                      <w:strike/>
                      <w:color w:val="0070C0"/>
                      <w:sz w:val="32"/>
                      <w:szCs w:val="32"/>
                      <w:cs/>
                    </w:rPr>
                    <w:t xml:space="preserve"> </w:t>
                  </w:r>
                  <w:r w:rsidRP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9</w:t>
                  </w:r>
                  <w:r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Pr="00B31A07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</w:t>
                  </w:r>
                  <w:r w:rsidRPr="00B31A07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B31A07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B96A6B8" w14:textId="589465EE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904C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</w:t>
                  </w:r>
                  <w:r w:rsidRPr="003904C9">
                    <w:rPr>
                      <w:rFonts w:ascii="TH SarabunPSK" w:hAnsi="TH SarabunPSK" w:cs="TH SarabunPSK" w:hint="cs"/>
                      <w:strike/>
                      <w:color w:val="0070C0"/>
                      <w:sz w:val="32"/>
                      <w:szCs w:val="32"/>
                      <w:cs/>
                    </w:rPr>
                    <w:t xml:space="preserve"> </w:t>
                  </w:r>
                  <w:r w:rsidRPr="003904C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9 </w:t>
                  </w:r>
                  <w:r w:rsidRPr="003904C9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</w:t>
                  </w:r>
                  <w:r w:rsidRPr="003904C9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3904C9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86BE94" w14:textId="243C89F8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904C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</w:t>
                  </w:r>
                  <w:r w:rsidRPr="003904C9">
                    <w:rPr>
                      <w:rFonts w:ascii="TH SarabunPSK" w:hAnsi="TH SarabunPSK" w:cs="TH SarabunPSK" w:hint="cs"/>
                      <w:strike/>
                      <w:color w:val="0070C0"/>
                      <w:sz w:val="32"/>
                      <w:szCs w:val="32"/>
                      <w:cs/>
                    </w:rPr>
                    <w:t xml:space="preserve"> </w:t>
                  </w:r>
                  <w:r w:rsidRPr="003904C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9 </w:t>
                  </w:r>
                  <w:r w:rsidRPr="003904C9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</w:t>
                  </w:r>
                  <w:r w:rsidRPr="003904C9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3904C9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4A1685" w14:textId="3F082938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904C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</w:t>
                  </w:r>
                  <w:r w:rsidRPr="003904C9">
                    <w:rPr>
                      <w:rFonts w:ascii="TH SarabunPSK" w:hAnsi="TH SarabunPSK" w:cs="TH SarabunPSK" w:hint="cs"/>
                      <w:strike/>
                      <w:color w:val="0070C0"/>
                      <w:sz w:val="32"/>
                      <w:szCs w:val="32"/>
                      <w:cs/>
                    </w:rPr>
                    <w:t xml:space="preserve"> </w:t>
                  </w:r>
                  <w:r w:rsidRPr="003904C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9 </w:t>
                  </w:r>
                  <w:r w:rsidRPr="003904C9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</w:t>
                  </w:r>
                  <w:r w:rsidRPr="003904C9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3904C9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9</w:t>
                  </w:r>
                </w:p>
              </w:tc>
            </w:tr>
          </w:tbl>
          <w:p w14:paraId="0964E3A4" w14:textId="6834B8DB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C1109" w:rsidRPr="00EC1109" w14:paraId="0EAC2EC5" w14:textId="77777777" w:rsidTr="00480629">
              <w:tc>
                <w:tcPr>
                  <w:tcW w:w="2405" w:type="dxa"/>
                  <w:shd w:val="clear" w:color="auto" w:fill="auto"/>
                </w:tcPr>
                <w:p w14:paraId="7E7DBFA0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A17CBA6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EC5601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480629" w:rsidRPr="00EC1109" w14:paraId="17D44E50" w14:textId="77777777" w:rsidTr="00480629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E8AFD33" w14:textId="5D7BBCA4" w:rsidR="00480629" w:rsidRPr="0048062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  <w:cs/>
                    </w:rPr>
                  </w:pPr>
                  <w:r w:rsidRP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 8</w:t>
                  </w:r>
                  <w:r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Pr="00B31A07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 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20923A" w14:textId="2D3F1F73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0CE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&lt; 8 </w:t>
                  </w:r>
                  <w:r w:rsidRPr="00240CE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 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9688EC" w14:textId="2E408FF5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0CE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&lt; 8 </w:t>
                  </w:r>
                  <w:r w:rsidRPr="00240CE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 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0F9502" w14:textId="0347A1D8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0CE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&lt; 8 </w:t>
                  </w:r>
                  <w:r w:rsidRPr="00240CE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≤ 8</w:t>
                  </w:r>
                </w:p>
              </w:tc>
            </w:tr>
          </w:tbl>
          <w:p w14:paraId="46CD0BB5" w14:textId="4CEC1131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C1109" w:rsidRPr="00EC1109" w14:paraId="7954634E" w14:textId="77777777" w:rsidTr="00480629">
              <w:tc>
                <w:tcPr>
                  <w:tcW w:w="2405" w:type="dxa"/>
                  <w:shd w:val="clear" w:color="auto" w:fill="auto"/>
                </w:tcPr>
                <w:p w14:paraId="434704E2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931BAF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99CA4A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F237D3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480629" w:rsidRPr="00EC1109" w14:paraId="234F9558" w14:textId="77777777" w:rsidTr="00480629">
              <w:tc>
                <w:tcPr>
                  <w:tcW w:w="2405" w:type="dxa"/>
                  <w:shd w:val="clear" w:color="auto" w:fill="auto"/>
                </w:tcPr>
                <w:p w14:paraId="35729661" w14:textId="1E0E0383" w:rsidR="00480629" w:rsidRPr="0048062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sz w:val="32"/>
                      <w:szCs w:val="32"/>
                      <w:cs/>
                    </w:rPr>
                  </w:pPr>
                  <w:r w:rsidRPr="00480629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&lt; 8</w:t>
                  </w:r>
                  <w:r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Pr="00B31A07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&lt; 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7FFE893" w14:textId="3CBC3A51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BF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&lt; 8 </w:t>
                  </w:r>
                  <w:r w:rsidRPr="00464BF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&lt; 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8A0100" w14:textId="1249786D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BF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&lt; 8 </w:t>
                  </w:r>
                  <w:r w:rsidRPr="00464BF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&lt; 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C5566A4" w14:textId="65CBC0FA" w:rsidR="00480629" w:rsidRPr="00EC1109" w:rsidRDefault="00480629" w:rsidP="004806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64BF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&lt; 8 </w:t>
                  </w:r>
                  <w:r w:rsidRPr="00464BF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&lt; 8</w:t>
                  </w:r>
                </w:p>
              </w:tc>
            </w:tr>
          </w:tbl>
          <w:p w14:paraId="3F211CDF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109" w:rsidRPr="00EC1109" w14:paraId="5B27EFEE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145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รายงานจากเวชระเบียนข้อมูล</w:t>
            </w:r>
          </w:p>
          <w:p w14:paraId="628913AE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จำนวนผู้ป่วยโรคกล้ามเนื้อหัวใจตายเฉียบพลันชนิด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STEMI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ทั้งหมดที่รับไว้หรือมารักษาในโรงพยาบาล </w:t>
            </w:r>
          </w:p>
          <w:p w14:paraId="126F8402" w14:textId="3FC4DC38" w:rsidR="00783931" w:rsidRPr="00EC1109" w:rsidRDefault="00783931" w:rsidP="00CC4AD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จำนวนผู้ป่วยโรคกล้ามเนื้อหัวใจ</w:t>
            </w:r>
            <w:bookmarkStart w:id="0" w:name="_GoBack"/>
            <w:bookmarkEnd w:id="0"/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ตายเฉียบพลันชนิด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STEMI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ที่รับไว้หรือมารักษาในโรงพยาบาลและเสียชีวิตในโรงพยาบาล</w:t>
            </w:r>
          </w:p>
        </w:tc>
      </w:tr>
      <w:tr w:rsidR="00EC1109" w:rsidRPr="00EC1109" w14:paraId="4F9BC50F" w14:textId="77777777" w:rsidTr="00CC4AD9">
        <w:trPr>
          <w:trHeight w:val="9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9F0" w14:textId="73F81B45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 43 แฟ้มข้อมูลและข้อมูลจาก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Thai ACS Registry</w:t>
            </w:r>
          </w:p>
        </w:tc>
      </w:tr>
      <w:tr w:rsidR="00EC1109" w:rsidRPr="00EC1109" w14:paraId="4C36F6AB" w14:textId="77777777" w:rsidTr="00CC4AD9">
        <w:trPr>
          <w:trHeight w:val="10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2410BEAE" w:rsidR="003C17EB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372"/>
            </w:tblGrid>
            <w:tr w:rsidR="00EC1109" w:rsidRPr="00EC1109" w14:paraId="3D9C0EBA" w14:textId="77777777" w:rsidTr="001946C8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14:paraId="2942537B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14:paraId="70895884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783931" w:rsidRPr="00EC1109" w:rsidRDefault="00783931" w:rsidP="00CC4AD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EC1109" w:rsidRPr="00EC1109" w14:paraId="6DD903DD" w14:textId="77777777" w:rsidTr="001946C8">
              <w:trPr>
                <w:jc w:val="center"/>
              </w:trPr>
              <w:tc>
                <w:tcPr>
                  <w:tcW w:w="1372" w:type="dxa"/>
                  <w:vMerge/>
                </w:tcPr>
                <w:p w14:paraId="26EDCAD7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14:paraId="0B8B68B5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3CAFFB" w14:textId="7B5626BF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372" w:type="dxa"/>
                </w:tcPr>
                <w:p w14:paraId="79383447" w14:textId="70F2D295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372" w:type="dxa"/>
                </w:tcPr>
                <w:p w14:paraId="7C3A90FC" w14:textId="6D12083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</w:tr>
            <w:tr w:rsidR="00EC1109" w:rsidRPr="00EC1109" w14:paraId="6E1C0BE2" w14:textId="77777777" w:rsidTr="001946C8">
              <w:trPr>
                <w:jc w:val="center"/>
              </w:trPr>
              <w:tc>
                <w:tcPr>
                  <w:tcW w:w="1372" w:type="dxa"/>
                </w:tcPr>
                <w:p w14:paraId="397619EA" w14:textId="27904014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13.39</w:t>
                  </w:r>
                </w:p>
              </w:tc>
              <w:tc>
                <w:tcPr>
                  <w:tcW w:w="1372" w:type="dxa"/>
                </w:tcPr>
                <w:p w14:paraId="02CCFDC1" w14:textId="65C3B558" w:rsidR="00783931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0D2F7D21" w14:textId="4656F2A1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10.12</w:t>
                  </w:r>
                </w:p>
              </w:tc>
              <w:tc>
                <w:tcPr>
                  <w:tcW w:w="1372" w:type="dxa"/>
                </w:tcPr>
                <w:p w14:paraId="71E00E50" w14:textId="3A3F6B9E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9.64</w:t>
                  </w:r>
                </w:p>
              </w:tc>
              <w:tc>
                <w:tcPr>
                  <w:tcW w:w="1372" w:type="dxa"/>
                </w:tcPr>
                <w:p w14:paraId="3B921428" w14:textId="786CBBAE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8.41</w:t>
                  </w:r>
                </w:p>
              </w:tc>
            </w:tr>
          </w:tbl>
          <w:p w14:paraId="4500D6A3" w14:textId="6284E5DA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109" w:rsidRPr="00EC1109" w14:paraId="7A54B3D3" w14:textId="77777777" w:rsidTr="00CC4AD9">
        <w:trPr>
          <w:trHeight w:val="44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0DD40" w14:textId="436D4739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97577E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4BB5D" w14:textId="17DE8A3B" w:rsidR="00783931" w:rsidRPr="00EC1109" w:rsidRDefault="0084640F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36.2 </w:t>
            </w:r>
            <w:r w:rsidR="00783931"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 w:rsidR="00783931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การให้การรักษาผู้ป่วย </w:t>
            </w:r>
            <w:r w:rsidR="00783931"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STEMI </w:t>
            </w:r>
            <w:r w:rsidR="00783931"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ได้ตามมาตรฐานเวลาที่กำหนด</w:t>
            </w:r>
          </w:p>
        </w:tc>
      </w:tr>
      <w:tr w:rsidR="00EC1109" w:rsidRPr="00EC1109" w14:paraId="56FBD001" w14:textId="77777777" w:rsidTr="00CC4AD9">
        <w:trPr>
          <w:trHeight w:val="444"/>
        </w:trPr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F93D9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EC1109" w:rsidRPr="00EC1109" w14:paraId="605B48EF" w14:textId="77777777" w:rsidTr="00E54F7A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07B39E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26853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90D45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EF717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A2431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EC1109" w:rsidRPr="00EC1109" w14:paraId="43171C0F" w14:textId="77777777" w:rsidTr="00E54F7A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9F090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 xml:space="preserve">ร้อยละ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5E81D3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 xml:space="preserve">ร้อยละ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A780BA" w14:textId="77777777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EC11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 xml:space="preserve">ร้อยละ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0229D4" w14:textId="6097B320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EC11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C11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 xml:space="preserve">ร้อยละ </w:t>
                  </w:r>
                  <w:r w:rsidR="000C5E04" w:rsidRPr="00EC1109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B5DB8" w14:textId="065D1586" w:rsidR="00783931" w:rsidRPr="00EC1109" w:rsidRDefault="00783931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ร้อยละ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0C5E04" w:rsidRPr="00EC1109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6</w:t>
                  </w:r>
                  <w:r w:rsidR="002B4BD4" w:rsidRPr="00EC1109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0</w:t>
                  </w:r>
                </w:p>
              </w:tc>
            </w:tr>
          </w:tbl>
          <w:p w14:paraId="6A5EEECB" w14:textId="77777777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1109" w:rsidRPr="00EC1109" w14:paraId="14E4EFA3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FDC" w14:textId="6592D4CE" w:rsidR="00783931" w:rsidRPr="00EC1109" w:rsidRDefault="00783931" w:rsidP="00CC4AD9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93C" w14:textId="22853CFC" w:rsidR="00783931" w:rsidRPr="00EC1109" w:rsidRDefault="00783931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เพื่อประเมินมาตรฐานการรักษาผู้ป่วย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STEMI</w:t>
            </w:r>
          </w:p>
        </w:tc>
      </w:tr>
      <w:tr w:rsidR="00EC1109" w:rsidRPr="00EC1109" w14:paraId="1DFC3815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626" w14:textId="73C48C65" w:rsidR="00913EF7" w:rsidRPr="00EC1109" w:rsidRDefault="00913EF7" w:rsidP="00CC4AD9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E96" w14:textId="1E378A54" w:rsidR="00913EF7" w:rsidRPr="00EC1109" w:rsidRDefault="00913EF7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ในระดับ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F2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ไปทุกแห่ง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สังกัดกระทรวงสาธารณสุข</w:t>
            </w:r>
          </w:p>
        </w:tc>
      </w:tr>
      <w:tr w:rsidR="00EC1109" w:rsidRPr="00EC1109" w14:paraId="60FF5755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7E9" w14:textId="26877BE7" w:rsidR="00913EF7" w:rsidRPr="00EC1109" w:rsidRDefault="00913EF7" w:rsidP="00CC4AD9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E53" w14:textId="409BB534" w:rsidR="00913EF7" w:rsidRPr="00EC1109" w:rsidRDefault="00913EF7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รายงานโรงพยาบาล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ในระดับ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F2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ไปที่มีการให้ยาละลายลิ่มเลือดในผู้ป่วย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จากทุกเขตบริการ</w:t>
            </w:r>
          </w:p>
        </w:tc>
      </w:tr>
      <w:tr w:rsidR="00EC1109" w:rsidRPr="00EC1109" w14:paraId="74AB4AC7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CA5D" w14:textId="10AE4442" w:rsidR="00913EF7" w:rsidRPr="00EC1109" w:rsidRDefault="00913EF7" w:rsidP="00CC4AD9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50B6" w14:textId="087D4C81" w:rsidR="00913EF7" w:rsidRPr="00EC1109" w:rsidRDefault="00913EF7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การตรวจราชการและข้อมูล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Thai ACS Registry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ที่ลงทะเบียนมาจากโรงพยาบาลใน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ทุกเครือข่ายเขตบริการสุขภาพในกระทรวงสาธารณสุข</w:t>
            </w:r>
          </w:p>
        </w:tc>
      </w:tr>
      <w:tr w:rsidR="00EC1109" w:rsidRPr="00EC1109" w14:paraId="38E968C2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D6F" w14:textId="2A415491" w:rsidR="00913EF7" w:rsidRPr="00EC1109" w:rsidRDefault="00913EF7" w:rsidP="00CC4AD9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รายการข้อมูล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471" w14:textId="08D74DA0" w:rsidR="003C17EB" w:rsidRPr="00EC1109" w:rsidRDefault="00913EF7" w:rsidP="00CC4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จำนวนครั้งการรักษาที่สามารถให้ยาละลายลิ่มเลือดภายใน 30 นาที นับจากผู้ป่วยได้รับการวินิจฉัย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เมื่อมาถึงโรงพยาบาล</w:t>
            </w:r>
            <w:r w:rsidR="00DE1257"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14:paraId="0DF9882A" w14:textId="2E7D7D2F" w:rsidR="00913EF7" w:rsidRPr="00EC1109" w:rsidRDefault="00913EF7" w:rsidP="00CC4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ที่สามารถส่งต่อไปที่โรงพยาบาลที่ทำ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PCI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ให้ได้รับการทำ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Primary PCI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 120 นาทีนับจากผู้ป่วยได้รับการวินิจฉัย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เมื่อมาถึงโรงพยาบาล</w:t>
            </w:r>
          </w:p>
        </w:tc>
      </w:tr>
      <w:tr w:rsidR="00EC1109" w:rsidRPr="00EC1109" w14:paraId="1EE903C0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208A" w14:textId="3122CF1F" w:rsidR="00913EF7" w:rsidRPr="00EC1109" w:rsidRDefault="00913EF7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289" w14:textId="3F8A9DE4" w:rsidR="00DE1257" w:rsidRPr="00EC1109" w:rsidRDefault="00913EF7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= จำนวน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ที่มาถึง</w:t>
            </w:r>
            <w:r w:rsidR="003C17EB"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</w:t>
            </w:r>
            <w:r w:rsidR="00DE1257"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="009E2B4F"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DE1257"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ได้รับยาละลายลิ่มเลือดทั้งหมด หรือ</w:t>
            </w:r>
            <w:r w:rsidR="00DE1257"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DE1257"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 </w:t>
            </w:r>
            <w:r w:rsidR="00DE1257" w:rsidRPr="00EC1109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="00DE1257"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ที่มาถึงโรงพยาบาล</w:t>
            </w:r>
            <w:r w:rsidR="009E2B4F"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DE1257"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ได้รับได้รับการทำ </w:t>
            </w:r>
            <w:r w:rsidR="00DE1257" w:rsidRPr="00EC1109">
              <w:rPr>
                <w:rFonts w:ascii="TH SarabunPSK" w:hAnsi="TH SarabunPSK" w:cs="TH SarabunPSK"/>
                <w:sz w:val="32"/>
                <w:szCs w:val="32"/>
              </w:rPr>
              <w:t>Primary PCI</w:t>
            </w:r>
            <w:r w:rsidR="00DE1257"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ทั้งหมด</w:t>
            </w:r>
          </w:p>
        </w:tc>
      </w:tr>
      <w:tr w:rsidR="00EC1109" w:rsidRPr="00EC1109" w14:paraId="69F1FCDF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F63" w14:textId="0E086C9E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82A" w14:textId="6551E045" w:rsidR="003C17EB" w:rsidRPr="00EC1109" w:rsidRDefault="003C17EB" w:rsidP="00CC4AD9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EC1109" w:rsidRPr="00EC1109" w14:paraId="2F0CD86E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47B" w14:textId="7EBB48A5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7900" w14:textId="71DED122" w:rsidR="003C17EB" w:rsidRPr="00EC1109" w:rsidRDefault="003C17EB" w:rsidP="00CC4AD9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 (รายไตรมาส)</w:t>
            </w:r>
          </w:p>
        </w:tc>
      </w:tr>
      <w:tr w:rsidR="00EC1109" w:rsidRPr="00EC1109" w14:paraId="3B01A171" w14:textId="77777777" w:rsidTr="00CC4AD9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D00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12257B01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C1109" w:rsidRPr="00EC1109" w14:paraId="149E7746" w14:textId="77777777" w:rsidTr="00E54F7A">
              <w:tc>
                <w:tcPr>
                  <w:tcW w:w="2405" w:type="dxa"/>
                  <w:shd w:val="clear" w:color="auto" w:fill="auto"/>
                </w:tcPr>
                <w:p w14:paraId="42EC8E89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24E7F4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AE32860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790AF36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C1109" w:rsidRPr="00EC1109" w14:paraId="539A81DD" w14:textId="77777777" w:rsidTr="00E54F7A">
              <w:tc>
                <w:tcPr>
                  <w:tcW w:w="2405" w:type="dxa"/>
                  <w:shd w:val="clear" w:color="auto" w:fill="auto"/>
                </w:tcPr>
                <w:p w14:paraId="1E5264F1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9F720FB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8B91632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F957446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</w:tr>
          </w:tbl>
          <w:p w14:paraId="6974CC6E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C1109" w:rsidRPr="00EC1109" w14:paraId="7872727B" w14:textId="77777777" w:rsidTr="00E54F7A">
              <w:tc>
                <w:tcPr>
                  <w:tcW w:w="2405" w:type="dxa"/>
                  <w:shd w:val="clear" w:color="auto" w:fill="auto"/>
                </w:tcPr>
                <w:p w14:paraId="40D38D4D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EE087AF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C20DB4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D949704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C1109" w:rsidRPr="00EC1109" w14:paraId="3C25BF31" w14:textId="77777777" w:rsidTr="00E54F7A">
              <w:tc>
                <w:tcPr>
                  <w:tcW w:w="2405" w:type="dxa"/>
                  <w:shd w:val="clear" w:color="auto" w:fill="auto"/>
                </w:tcPr>
                <w:p w14:paraId="599EC69A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B35EDC5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EEF60A8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05BC873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</w:tr>
          </w:tbl>
          <w:p w14:paraId="0F24855C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C1109" w:rsidRPr="00EC1109" w14:paraId="395CAFEB" w14:textId="77777777" w:rsidTr="00E54F7A">
              <w:tc>
                <w:tcPr>
                  <w:tcW w:w="2405" w:type="dxa"/>
                  <w:shd w:val="clear" w:color="auto" w:fill="auto"/>
                </w:tcPr>
                <w:p w14:paraId="071CC3A3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589F3F1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8605970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3540550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C1109" w:rsidRPr="00EC1109" w14:paraId="0C310101" w14:textId="77777777" w:rsidTr="00E54F7A">
              <w:tc>
                <w:tcPr>
                  <w:tcW w:w="2405" w:type="dxa"/>
                  <w:shd w:val="clear" w:color="auto" w:fill="auto"/>
                </w:tcPr>
                <w:p w14:paraId="33D5ACC1" w14:textId="011E1BCE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7512E8C" w14:textId="6C0B5A65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07380CE" w14:textId="78F27F02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A2157C6" w14:textId="26AF7835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</w:tr>
          </w:tbl>
          <w:p w14:paraId="4F002E12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C1109" w:rsidRPr="00EC1109" w14:paraId="6F3A09FE" w14:textId="77777777" w:rsidTr="00E54F7A">
              <w:tc>
                <w:tcPr>
                  <w:tcW w:w="2405" w:type="dxa"/>
                  <w:shd w:val="clear" w:color="auto" w:fill="auto"/>
                </w:tcPr>
                <w:p w14:paraId="54F456E8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B6F17A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15A9E13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C6F270E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C1109" w:rsidRPr="00EC1109" w14:paraId="4DFDF00B" w14:textId="77777777" w:rsidTr="00E54F7A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209E412C" w14:textId="469FD929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236FE09" w14:textId="19D9BB71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BCA34B" w14:textId="6AEB1A1A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9D1502F" w14:textId="59199AC7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</w:tbl>
          <w:p w14:paraId="21EEAF17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C1109" w:rsidRPr="00EC1109" w14:paraId="15EB490F" w14:textId="77777777" w:rsidTr="00E54F7A">
              <w:tc>
                <w:tcPr>
                  <w:tcW w:w="2405" w:type="dxa"/>
                  <w:shd w:val="clear" w:color="auto" w:fill="auto"/>
                </w:tcPr>
                <w:p w14:paraId="5CBFB7B5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1F776FE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D9CB8C0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0688CB9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C1109" w:rsidRPr="00EC1109" w14:paraId="0E0CE555" w14:textId="77777777" w:rsidTr="00E54F7A">
              <w:tc>
                <w:tcPr>
                  <w:tcW w:w="2405" w:type="dxa"/>
                  <w:shd w:val="clear" w:color="auto" w:fill="auto"/>
                </w:tcPr>
                <w:p w14:paraId="7E5E9299" w14:textId="054D1873" w:rsidR="00221599" w:rsidRPr="00EC1109" w:rsidRDefault="00221599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D2AE2BC" w14:textId="426890BD" w:rsidR="00221599" w:rsidRPr="00EC1109" w:rsidRDefault="00221599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148F02F" w14:textId="5DAC9929" w:rsidR="00221599" w:rsidRPr="00EC1109" w:rsidRDefault="00221599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6330328" w14:textId="645EB7E8" w:rsidR="00221599" w:rsidRPr="00EC1109" w:rsidRDefault="00221599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</w:tbl>
          <w:p w14:paraId="7319ACA8" w14:textId="77777777" w:rsidR="003C17EB" w:rsidRPr="00EC1109" w:rsidRDefault="003C17EB" w:rsidP="00CC4AD9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1109" w:rsidRPr="00EC1109" w14:paraId="61913970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02A" w14:textId="0D942EAB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8C44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รายงานจากเวชระเบียนข้อมูล</w:t>
            </w:r>
          </w:p>
          <w:p w14:paraId="75C5B918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จำนวนผู้ป่วยโรคกล้ามเนื้อหัวใจตายเฉียบพลันชนิด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STEMI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ทั้งหมดที่รับไว้หรือมารักษาในโรงพยาบาล </w:t>
            </w:r>
          </w:p>
          <w:p w14:paraId="3D5AD29B" w14:textId="4F3C9861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จำนวนผู้ป่วยโรคกล้ามเนื้อหัวใจตายเฉียบพลันชนิด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STEMI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ที่รับไว้หรือมารักษาในโรงพยาบาลและได้รับยาละลายลิ่มเลือดภายใน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นาที</w:t>
            </w:r>
            <w:r w:rsidR="00A60B01"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ได้รับการวินิจฉัย </w:t>
            </w:r>
            <w:r w:rsidR="00A60B01" w:rsidRPr="00EC1109">
              <w:rPr>
                <w:rFonts w:ascii="TH SarabunPSK" w:hAnsi="TH SarabunPSK" w:cs="TH SarabunPSK"/>
                <w:sz w:val="32"/>
                <w:szCs w:val="32"/>
              </w:rPr>
              <w:t>STEMI</w:t>
            </w:r>
          </w:p>
          <w:p w14:paraId="604E505C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จำนวนผู้ป่วยโรคกล้ามเนื้อหัวใจตายเฉียบพลันชนิด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STEMI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ที่รับไว้หรือมารักษาในโรงพยาบาลและได้รับยาละลายลิ่มเลือดทั้งหมด</w:t>
            </w:r>
          </w:p>
          <w:p w14:paraId="376DC146" w14:textId="62AE935C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-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จำนวนผู้ป่วยโรคกล้ามเนื้อหัวใจตายเฉียบพลันชนิด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STEMI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ที่รับไว้หรือมารักษาในโรงพยาบาลและได้รับการทำ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PCI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นาที</w:t>
            </w:r>
            <w:r w:rsidR="00A60B01"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หลังได้รับการวินิจฉัย </w:t>
            </w:r>
            <w:r w:rsidR="00A60B01" w:rsidRPr="00EC1109">
              <w:rPr>
                <w:rFonts w:ascii="TH SarabunPSK" w:hAnsi="TH SarabunPSK" w:cs="TH SarabunPSK"/>
                <w:sz w:val="32"/>
                <w:szCs w:val="32"/>
              </w:rPr>
              <w:t>STEMI</w:t>
            </w:r>
          </w:p>
          <w:p w14:paraId="210F4330" w14:textId="089C6AD5" w:rsidR="003C17EB" w:rsidRPr="00EC1109" w:rsidRDefault="003C17EB" w:rsidP="00CC4AD9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จำนวนผู้ป่วยโรคกล้ามเนื้อหัวใจตายเฉียบพลันชนิด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STEMI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ที่รับไว้หรือมารักษาในโรงพยาบาลและได้รับการทำ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PCI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</w:tr>
      <w:tr w:rsidR="00EC1109" w:rsidRPr="00EC1109" w14:paraId="268C2E43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3D4" w14:textId="42CA6B69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3B2D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 43 แฟ้มข้อมูลและข้อมูลจาก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>Thai ACS Registry</w:t>
            </w:r>
          </w:p>
          <w:p w14:paraId="1B299D81" w14:textId="19F30B4F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IBANEZ, Borja, et al. 2017 ESC Guidelines for the management of acute myocardial infarction in patients presenting with ST-segment elevation: The Task Force for the management of acute myocardial infarction in patients presenting with ST-segment elevation of the European Society of Cardiology (ESC).</w:t>
            </w:r>
            <w:r w:rsidRPr="00EC1109">
              <w:rPr>
                <w:rStyle w:val="apple-converted-space"/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 </w:t>
            </w:r>
            <w:r w:rsidRPr="00EC1109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European heart journal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, 2017, 39.2: 119-177.</w:t>
            </w:r>
          </w:p>
        </w:tc>
      </w:tr>
      <w:tr w:rsidR="00EC1109" w:rsidRPr="00EC1109" w14:paraId="0C064CB6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028" w14:textId="343F941C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0621C839" w14:textId="590AE236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372"/>
            </w:tblGrid>
            <w:tr w:rsidR="00EC1109" w:rsidRPr="00EC1109" w14:paraId="3BAB7D14" w14:textId="77777777" w:rsidTr="00E54F7A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14:paraId="62544284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14:paraId="7EF353A7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  <w:p w14:paraId="5588A216" w14:textId="2592AF03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</w:t>
                  </w:r>
                  <w:r w:rsidRPr="00EC110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ร้อยละ)</w:t>
                  </w:r>
                </w:p>
              </w:tc>
              <w:tc>
                <w:tcPr>
                  <w:tcW w:w="4116" w:type="dxa"/>
                  <w:gridSpan w:val="3"/>
                </w:tcPr>
                <w:p w14:paraId="75BF018D" w14:textId="77777777" w:rsidR="003C17EB" w:rsidRPr="00EC1109" w:rsidRDefault="003C17EB" w:rsidP="00CC4AD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EC1109" w:rsidRPr="00EC1109" w14:paraId="7025FAC6" w14:textId="77777777" w:rsidTr="00E54F7A">
              <w:trPr>
                <w:jc w:val="center"/>
              </w:trPr>
              <w:tc>
                <w:tcPr>
                  <w:tcW w:w="1372" w:type="dxa"/>
                  <w:vMerge/>
                </w:tcPr>
                <w:p w14:paraId="3CEA2FAC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14:paraId="7F33B74B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0BA1F7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372" w:type="dxa"/>
                </w:tcPr>
                <w:p w14:paraId="1F518C53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372" w:type="dxa"/>
                </w:tcPr>
                <w:p w14:paraId="16810EEB" w14:textId="77777777" w:rsidR="003C17EB" w:rsidRPr="00EC1109" w:rsidRDefault="003C17EB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EC110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</w:tr>
            <w:tr w:rsidR="00EC1109" w:rsidRPr="00EC1109" w14:paraId="7D863402" w14:textId="77777777" w:rsidTr="001236E6">
              <w:trPr>
                <w:jc w:val="center"/>
              </w:trPr>
              <w:tc>
                <w:tcPr>
                  <w:tcW w:w="2744" w:type="dxa"/>
                  <w:gridSpan w:val="2"/>
                </w:tcPr>
                <w:p w14:paraId="1F22809C" w14:textId="28C427C7" w:rsidR="001236E6" w:rsidRPr="00EC1109" w:rsidRDefault="001236E6" w:rsidP="00CC4AD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ร้อยละผู้ป่วย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STEMI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ได้รับยาละลายลิ่มเลือดภายใน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30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นาทีหลังได้รับการวินิจฉัย</w:t>
                  </w:r>
                </w:p>
              </w:tc>
              <w:tc>
                <w:tcPr>
                  <w:tcW w:w="1372" w:type="dxa"/>
                  <w:vAlign w:val="center"/>
                </w:tcPr>
                <w:p w14:paraId="09AC9B6B" w14:textId="60291DC6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highlight w:val="yellow"/>
                      <w:cs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ไม่มีข้อมูล</w:t>
                  </w:r>
                </w:p>
              </w:tc>
              <w:tc>
                <w:tcPr>
                  <w:tcW w:w="1372" w:type="dxa"/>
                  <w:vAlign w:val="center"/>
                </w:tcPr>
                <w:p w14:paraId="3DD31AEF" w14:textId="7B5F6CE5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ไม่มีข้อมูล</w:t>
                  </w:r>
                </w:p>
              </w:tc>
              <w:tc>
                <w:tcPr>
                  <w:tcW w:w="1372" w:type="dxa"/>
                  <w:vAlign w:val="center"/>
                </w:tcPr>
                <w:p w14:paraId="66BD0C1A" w14:textId="67C7BA72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EC1109">
                    <w:rPr>
                      <w:rFonts w:ascii="TH SarabunPSK" w:hAnsi="TH SarabunPSK" w:cs="TH SarabunPSK"/>
                      <w:sz w:val="28"/>
                    </w:rPr>
                    <w:t>47.16</w:t>
                  </w:r>
                </w:p>
              </w:tc>
            </w:tr>
            <w:tr w:rsidR="00EC1109" w:rsidRPr="00EC1109" w14:paraId="6F0331A5" w14:textId="77777777" w:rsidTr="001236E6">
              <w:trPr>
                <w:jc w:val="center"/>
              </w:trPr>
              <w:tc>
                <w:tcPr>
                  <w:tcW w:w="2744" w:type="dxa"/>
                  <w:gridSpan w:val="2"/>
                </w:tcPr>
                <w:p w14:paraId="722B55E1" w14:textId="5D1ED583" w:rsidR="001236E6" w:rsidRPr="00EC1109" w:rsidRDefault="001236E6" w:rsidP="00CC4AD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ร้อยละผู้ป่วย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STEMI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ได้รับการทำ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Primary PCI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ภายใน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120 </w:t>
                  </w:r>
                  <w:r w:rsidRPr="00EC11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นาทีหลังได้รับการวินิจฉัย</w:t>
                  </w:r>
                </w:p>
              </w:tc>
              <w:tc>
                <w:tcPr>
                  <w:tcW w:w="1372" w:type="dxa"/>
                  <w:vAlign w:val="center"/>
                </w:tcPr>
                <w:p w14:paraId="038A9BA4" w14:textId="4F896CAC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ไม่มีข้อมูล</w:t>
                  </w:r>
                </w:p>
              </w:tc>
              <w:tc>
                <w:tcPr>
                  <w:tcW w:w="1372" w:type="dxa"/>
                  <w:vAlign w:val="center"/>
                </w:tcPr>
                <w:p w14:paraId="7781A2A4" w14:textId="16E77815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EC1109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ไม่มีข้อมูล</w:t>
                  </w:r>
                </w:p>
              </w:tc>
              <w:tc>
                <w:tcPr>
                  <w:tcW w:w="1372" w:type="dxa"/>
                  <w:vAlign w:val="center"/>
                </w:tcPr>
                <w:p w14:paraId="43495308" w14:textId="3AA18002" w:rsidR="001236E6" w:rsidRPr="00EC1109" w:rsidRDefault="001236E6" w:rsidP="00CC4AD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EC1109">
                    <w:rPr>
                      <w:rFonts w:ascii="TH SarabunPSK" w:hAnsi="TH SarabunPSK" w:cs="TH SarabunPSK"/>
                      <w:sz w:val="28"/>
                    </w:rPr>
                    <w:t>48.79</w:t>
                  </w:r>
                </w:p>
              </w:tc>
            </w:tr>
          </w:tbl>
          <w:p w14:paraId="25496722" w14:textId="77777777" w:rsidR="003C17EB" w:rsidRPr="00EC1109" w:rsidRDefault="003C17EB" w:rsidP="00CC4AD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1109" w:rsidRPr="00EC1109" w14:paraId="62601231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59A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5C3B78A4" w14:textId="5FF0F228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B67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แพทย์หญิงอรวรรณ อนุไพร</w:t>
            </w:r>
            <w:proofErr w:type="spellStart"/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นายแพทย์ชำนาญการพิเศษ</w:t>
            </w:r>
          </w:p>
          <w:p w14:paraId="2E5C6F58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โทรศัพท์ที่ทำงาน: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>02-591-9972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โทรศัพท์มือถือ: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081-845-9395</w:t>
            </w:r>
          </w:p>
          <w:p w14:paraId="2B283D0A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 02-591-9972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E-mail: dr.orawan.tuk@gmail.com</w:t>
            </w:r>
          </w:p>
          <w:p w14:paraId="7090141A" w14:textId="41BA79B5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สถานที่ทำงาน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กลุ่มงานอายุรศาสตร์หัวใจ 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สถาบันโรคทรวงอก กรมการแพทย์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EC1109" w:rsidRPr="00EC1109" w14:paraId="5CB0F42A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A58" w14:textId="73787482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</w:pPr>
          </w:p>
        </w:tc>
      </w:tr>
      <w:tr w:rsidR="00EC1109" w:rsidRPr="00EC1109" w14:paraId="41FA3FB5" w14:textId="77777777" w:rsidTr="00CC4AD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309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แพทย์หญิงอรวรรณ อนุไพร</w:t>
            </w:r>
            <w:proofErr w:type="spellStart"/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นายแพทย์ชำนาญการพิเศษ</w:t>
            </w:r>
          </w:p>
          <w:p w14:paraId="05CB8C67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โทรศัพท์ที่ทำงาน: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>02-591-9972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โทรศัพท์มือถือ: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>081-845-9395</w:t>
            </w:r>
          </w:p>
          <w:p w14:paraId="6CD5ED82" w14:textId="77777777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</w:rPr>
              <w:t xml:space="preserve"> 02-591-9972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          E-mail: dr.orawan.tuk@gmail.com</w:t>
            </w:r>
          </w:p>
          <w:p w14:paraId="03146F30" w14:textId="660586DD" w:rsidR="003C17EB" w:rsidRPr="00EC1109" w:rsidRDefault="003C17EB" w:rsidP="00CC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สถานที่ทำงาน</w:t>
            </w:r>
            <w:r w:rsidRPr="00EC110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กลุ่มงานอายุรศาสตร์หัวใจ </w:t>
            </w:r>
            <w:r w:rsidRPr="00EC1109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สถาบันโรคทรวงอก กรมการแพทย์</w:t>
            </w:r>
            <w:r w:rsidRPr="00EC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</w:tbl>
    <w:p w14:paraId="386AD03C" w14:textId="77777777" w:rsidR="00D211B7" w:rsidRPr="00EC1109" w:rsidRDefault="00174732" w:rsidP="00221599"/>
    <w:sectPr w:rsidR="00D211B7" w:rsidRPr="00EC1109" w:rsidSect="00CC4AD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8F4E7" w14:textId="77777777" w:rsidR="00174732" w:rsidRDefault="00174732" w:rsidP="00221599">
      <w:pPr>
        <w:spacing w:after="0" w:line="240" w:lineRule="auto"/>
      </w:pPr>
      <w:r>
        <w:separator/>
      </w:r>
    </w:p>
  </w:endnote>
  <w:endnote w:type="continuationSeparator" w:id="0">
    <w:p w14:paraId="4554D152" w14:textId="77777777" w:rsidR="00174732" w:rsidRDefault="00174732" w:rsidP="0022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1E122" w14:textId="77777777" w:rsidR="00174732" w:rsidRDefault="00174732" w:rsidP="00221599">
      <w:pPr>
        <w:spacing w:after="0" w:line="240" w:lineRule="auto"/>
      </w:pPr>
      <w:r>
        <w:separator/>
      </w:r>
    </w:p>
  </w:footnote>
  <w:footnote w:type="continuationSeparator" w:id="0">
    <w:p w14:paraId="31F889FC" w14:textId="77777777" w:rsidR="00174732" w:rsidRDefault="00174732" w:rsidP="00221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832C5"/>
    <w:rsid w:val="00096001"/>
    <w:rsid w:val="000C5E04"/>
    <w:rsid w:val="000D4D0A"/>
    <w:rsid w:val="000F2A66"/>
    <w:rsid w:val="0011510A"/>
    <w:rsid w:val="001236E6"/>
    <w:rsid w:val="00174732"/>
    <w:rsid w:val="0019171E"/>
    <w:rsid w:val="001C4D43"/>
    <w:rsid w:val="00221599"/>
    <w:rsid w:val="00241583"/>
    <w:rsid w:val="002B4BD4"/>
    <w:rsid w:val="002F6287"/>
    <w:rsid w:val="003821D0"/>
    <w:rsid w:val="003C17EB"/>
    <w:rsid w:val="004061DB"/>
    <w:rsid w:val="00412CD4"/>
    <w:rsid w:val="00480629"/>
    <w:rsid w:val="004F5BB4"/>
    <w:rsid w:val="0050405A"/>
    <w:rsid w:val="00517F1F"/>
    <w:rsid w:val="00591731"/>
    <w:rsid w:val="00592F9D"/>
    <w:rsid w:val="005D5584"/>
    <w:rsid w:val="005E6A7C"/>
    <w:rsid w:val="006E20C7"/>
    <w:rsid w:val="0074304E"/>
    <w:rsid w:val="007813F9"/>
    <w:rsid w:val="00783931"/>
    <w:rsid w:val="00797256"/>
    <w:rsid w:val="0084640F"/>
    <w:rsid w:val="00913EF7"/>
    <w:rsid w:val="00915AE2"/>
    <w:rsid w:val="00953889"/>
    <w:rsid w:val="00961748"/>
    <w:rsid w:val="0097577E"/>
    <w:rsid w:val="009C76AE"/>
    <w:rsid w:val="009E2B4F"/>
    <w:rsid w:val="00A1575E"/>
    <w:rsid w:val="00A416ED"/>
    <w:rsid w:val="00A4577F"/>
    <w:rsid w:val="00A60B01"/>
    <w:rsid w:val="00A777FE"/>
    <w:rsid w:val="00A851DA"/>
    <w:rsid w:val="00AF326B"/>
    <w:rsid w:val="00BA2479"/>
    <w:rsid w:val="00BB7ACF"/>
    <w:rsid w:val="00C75426"/>
    <w:rsid w:val="00CC4AD9"/>
    <w:rsid w:val="00D81FB9"/>
    <w:rsid w:val="00DC06D3"/>
    <w:rsid w:val="00DE1257"/>
    <w:rsid w:val="00EC1109"/>
    <w:rsid w:val="00EC5136"/>
    <w:rsid w:val="00EC5E23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3037C0CA-2C65-4842-8591-CA395007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17EB"/>
  </w:style>
  <w:style w:type="paragraph" w:styleId="Header">
    <w:name w:val="header"/>
    <w:basedOn w:val="Normal"/>
    <w:link w:val="HeaderChar"/>
    <w:uiPriority w:val="99"/>
    <w:unhideWhenUsed/>
    <w:rsid w:val="0022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599"/>
  </w:style>
  <w:style w:type="paragraph" w:styleId="Footer">
    <w:name w:val="footer"/>
    <w:basedOn w:val="Normal"/>
    <w:link w:val="FooterChar"/>
    <w:uiPriority w:val="99"/>
    <w:unhideWhenUsed/>
    <w:rsid w:val="0022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MAY</cp:lastModifiedBy>
  <cp:revision>2</cp:revision>
  <cp:lastPrinted>2019-10-03T03:10:00Z</cp:lastPrinted>
  <dcterms:created xsi:type="dcterms:W3CDTF">2020-03-03T04:16:00Z</dcterms:created>
  <dcterms:modified xsi:type="dcterms:W3CDTF">2020-03-03T04:16:00Z</dcterms:modified>
</cp:coreProperties>
</file>