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1AA" w:rsidRPr="007671B1" w:rsidRDefault="004E61AA" w:rsidP="004E61AA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แบบรายงานการตรวจราชการ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และนิเทศงานกรณีปกติ รอบที่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ปีงบประมาณ พ.ศ. 25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62</w:t>
      </w:r>
    </w:p>
    <w:p w:rsidR="004E61AA" w:rsidRDefault="004E61AA" w:rsidP="004E61AA">
      <w:pPr>
        <w:jc w:val="center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เขตสุขภาพที่ 1 จังหวัดแพร่   ระหว่างวันที่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27-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28 กุมภาพันธ์ 2562 และวันที่ 1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มีนาคม 2562</w:t>
      </w:r>
    </w:p>
    <w:p w:rsidR="004E61AA" w:rsidRPr="007671B1" w:rsidRDefault="004E61AA" w:rsidP="004E61AA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คณะที่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1</w:t>
      </w:r>
      <w:r w:rsidRPr="007671B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7671B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การส่งเสริมสุขภาพป้องกันโรคและการจัดการสุขภาพ</w:t>
      </w:r>
    </w:p>
    <w:p w:rsidR="004E61AA" w:rsidRPr="007671B1" w:rsidRDefault="004E61AA" w:rsidP="004E61AA">
      <w:pPr>
        <w:tabs>
          <w:tab w:val="left" w:pos="567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ประเด็น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361644">
        <w:rPr>
          <w:rFonts w:ascii="TH SarabunPSK" w:eastAsia="Calibri" w:hAnsi="TH SarabunPSK" w:cs="TH SarabunPSK" w:hint="cs"/>
          <w:sz w:val="32"/>
          <w:szCs w:val="32"/>
          <w:cs/>
        </w:rPr>
        <w:t>ระบบตอบโต้ภาวะฉุกเฉิน</w:t>
      </w:r>
    </w:p>
    <w:p w:rsidR="004E61AA" w:rsidRPr="00951493" w:rsidRDefault="004E61AA" w:rsidP="004E61AA">
      <w:pPr>
        <w:tabs>
          <w:tab w:val="left" w:pos="1701"/>
        </w:tabs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proofErr w:type="gramStart"/>
      <w:r w:rsidRPr="00951493">
        <w:rPr>
          <w:rFonts w:ascii="TH SarabunPSK" w:eastAsia="Calibri" w:hAnsi="TH SarabunPSK" w:cs="TH SarabunPSK"/>
          <w:b/>
          <w:bCs/>
          <w:sz w:val="32"/>
          <w:szCs w:val="32"/>
        </w:rPr>
        <w:t>KPI</w:t>
      </w:r>
      <w:r w:rsidRPr="0095149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951493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proofErr w:type="gramEnd"/>
      <w:r w:rsidRPr="0095149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6</w:t>
      </w:r>
      <w:r w:rsidRPr="0095149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</w:t>
      </w:r>
      <w:r w:rsidRPr="0000585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ระดับความสำเร็จของจังหวัดในการพัฒนาศูนย์ปฏิบัติการภาวะฉุกเฉิน (</w:t>
      </w:r>
      <w:r w:rsidRPr="0000585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EOC) </w:t>
      </w:r>
      <w:r w:rsidRPr="0000585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และทีมตระหนักรู้สถานการณ์ (</w:t>
      </w:r>
      <w:r w:rsidRPr="0000585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SAT) </w:t>
      </w:r>
      <w:r w:rsidRPr="0000585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ที่สามารถปฏิบัติงานได้จริง</w:t>
      </w:r>
    </w:p>
    <w:p w:rsidR="004E61AA" w:rsidRDefault="004E61AA" w:rsidP="004E61AA">
      <w:pPr>
        <w:rPr>
          <w:rFonts w:ascii="TH SarabunPSK" w:eastAsia="Calibri" w:hAnsi="TH SarabunPSK" w:cs="TH SarabunPSK" w:hint="cs"/>
          <w:sz w:val="32"/>
          <w:szCs w:val="32"/>
        </w:rPr>
      </w:pPr>
    </w:p>
    <w:p w:rsidR="004E61AA" w:rsidRPr="0000585B" w:rsidRDefault="004E61AA" w:rsidP="004E61AA">
      <w:pPr>
        <w:numPr>
          <w:ilvl w:val="0"/>
          <w:numId w:val="7"/>
        </w:numPr>
        <w:ind w:hanging="153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058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00585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สถานการณ์/สภาพปัญหา</w:t>
      </w:r>
    </w:p>
    <w:p w:rsidR="004E61AA" w:rsidRPr="007C2143" w:rsidRDefault="004E61AA" w:rsidP="004E61AA">
      <w:pPr>
        <w:ind w:firstLine="851"/>
        <w:jc w:val="thaiDistribute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7C2143">
        <w:rPr>
          <w:rFonts w:ascii="TH SarabunPSK" w:eastAsia="Calibri" w:hAnsi="TH SarabunPSK" w:cs="TH SarabunPSK"/>
          <w:sz w:val="32"/>
          <w:szCs w:val="32"/>
          <w:cs/>
        </w:rPr>
        <w:t xml:space="preserve">จากการประเมิน ความเสี่ยง โรค,ภัยสุขภาพโรคติดต่อที่สำคัญในพื้นที่จังหวัดแพร่ ปี </w:t>
      </w:r>
      <w:r w:rsidRPr="007C2143">
        <w:rPr>
          <w:rFonts w:ascii="TH SarabunPSK" w:eastAsia="Calibri" w:hAnsi="TH SarabunPSK" w:cs="TH SarabunPSK"/>
          <w:sz w:val="32"/>
          <w:szCs w:val="32"/>
          <w:lang w:val="en-GB"/>
        </w:rPr>
        <w:t>25</w:t>
      </w:r>
      <w:r w:rsidRPr="007C2143">
        <w:rPr>
          <w:rFonts w:ascii="TH SarabunPSK" w:eastAsia="Calibri" w:hAnsi="TH SarabunPSK" w:cs="TH SarabunPSK"/>
          <w:sz w:val="32"/>
          <w:szCs w:val="32"/>
          <w:cs/>
          <w:lang w:val="en-GB"/>
        </w:rPr>
        <w:t>6</w:t>
      </w:r>
      <w:r w:rsidRPr="007C2143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1</w:t>
      </w:r>
      <w:r w:rsidRPr="007C2143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 ที่</w:t>
      </w:r>
      <w:r w:rsidRPr="007C2143">
        <w:rPr>
          <w:rFonts w:ascii="TH SarabunPSK" w:eastAsia="Calibri" w:hAnsi="TH SarabunPSK" w:cs="TH SarabunPSK"/>
          <w:sz w:val="32"/>
          <w:szCs w:val="32"/>
          <w:cs/>
        </w:rPr>
        <w:t>พบได้แก่  โรคไข้เลือดออก  วัณโรค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C2143">
        <w:rPr>
          <w:rFonts w:ascii="TH SarabunPSK" w:eastAsia="Calibri" w:hAnsi="TH SarabunPSK" w:cs="TH SarabunPSK"/>
          <w:sz w:val="32"/>
          <w:szCs w:val="32"/>
          <w:cs/>
        </w:rPr>
        <w:t>การบาดเจ็บจากอุบัติเหตุทางถนน และภัยจากแผ่นดินไหว น้ำป่าไหลหลากดินโคลนถล่ม รายละเอียดดังนี้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C2143">
        <w:rPr>
          <w:rFonts w:ascii="TH SarabunPSK" w:eastAsia="Calibri" w:hAnsi="TH SarabunPSK" w:cs="TH SarabunPSK"/>
          <w:sz w:val="32"/>
          <w:szCs w:val="32"/>
          <w:cs/>
        </w:rPr>
        <w:t>โรคไข้เลือดออกข้อมูลผู้ป่วยโรคไข้เลือดออกตั้งแต่วันที่ 1 มกราคม 2561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7C2143">
        <w:rPr>
          <w:rFonts w:ascii="TH SarabunPSK" w:eastAsia="Calibri" w:hAnsi="TH SarabunPSK" w:cs="TH SarabunPSK"/>
          <w:sz w:val="32"/>
          <w:szCs w:val="32"/>
          <w:cs/>
        </w:rPr>
        <w:t xml:space="preserve"> วันที่ </w:t>
      </w:r>
      <w:r w:rsidRPr="007C2143">
        <w:rPr>
          <w:rFonts w:ascii="TH SarabunPSK" w:eastAsia="Calibri" w:hAnsi="TH SarabunPSK" w:cs="TH SarabunPSK"/>
          <w:sz w:val="32"/>
          <w:szCs w:val="32"/>
        </w:rPr>
        <w:t xml:space="preserve">31 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 xml:space="preserve">ธันวาคม </w:t>
      </w:r>
      <w:r w:rsidRPr="007C2143">
        <w:rPr>
          <w:rFonts w:ascii="TH SarabunPSK" w:eastAsia="Calibri" w:hAnsi="TH SarabunPSK" w:cs="TH SarabunPSK"/>
          <w:sz w:val="32"/>
          <w:szCs w:val="32"/>
          <w:cs/>
        </w:rPr>
        <w:t xml:space="preserve"> 2561 มีรายงาน 506 ผู้ป่วยโรคไข้เลือดออก จำนวน </w:t>
      </w:r>
      <w:r w:rsidRPr="007C2143">
        <w:rPr>
          <w:rFonts w:ascii="TH SarabunPSK" w:eastAsia="Calibri" w:hAnsi="TH SarabunPSK" w:cs="TH SarabunPSK"/>
          <w:sz w:val="32"/>
          <w:szCs w:val="32"/>
        </w:rPr>
        <w:t>401</w:t>
      </w:r>
      <w:r w:rsidRPr="007C2143">
        <w:rPr>
          <w:rFonts w:ascii="TH SarabunPSK" w:eastAsia="Calibri" w:hAnsi="TH SarabunPSK" w:cs="TH SarabunPSK"/>
          <w:sz w:val="32"/>
          <w:szCs w:val="32"/>
          <w:cs/>
        </w:rPr>
        <w:t xml:space="preserve"> ราย 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อัตราป่วยเท่ากับ </w:t>
      </w:r>
      <w:r w:rsidRPr="007C2143">
        <w:rPr>
          <w:rFonts w:ascii="TH SarabunPSK" w:eastAsia="Calibri" w:hAnsi="TH SarabunPSK" w:cs="TH SarabunPSK"/>
          <w:sz w:val="32"/>
          <w:szCs w:val="32"/>
        </w:rPr>
        <w:t>89.82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 xml:space="preserve"> ต่อแสน </w:t>
      </w:r>
      <w:proofErr w:type="spellStart"/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>ปชก</w:t>
      </w:r>
      <w:proofErr w:type="spellEnd"/>
      <w:r w:rsidRPr="007C21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 xml:space="preserve">เสียชีวิต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 xml:space="preserve"> ราย อัตราตายเท่ากับ </w:t>
      </w:r>
      <w:r w:rsidRPr="007C2143"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  <w:t>0.25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C21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 xml:space="preserve">แยกรายอำเภอดังนี้ </w:t>
      </w:r>
      <w:r w:rsidRPr="007C2143">
        <w:rPr>
          <w:rFonts w:ascii="TH SarabunPSK" w:eastAsia="Calibri" w:hAnsi="TH SarabunPSK" w:cs="TH SarabunPSK"/>
          <w:sz w:val="32"/>
          <w:szCs w:val="32"/>
          <w:cs/>
        </w:rPr>
        <w:t xml:space="preserve">อำเภอสูงเม่น 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7C2143">
        <w:rPr>
          <w:rFonts w:ascii="TH SarabunPSK" w:eastAsia="Calibri" w:hAnsi="TH SarabunPSK" w:cs="TH SarabunPSK"/>
          <w:sz w:val="32"/>
          <w:szCs w:val="32"/>
        </w:rPr>
        <w:t>4</w:t>
      </w:r>
      <w:r w:rsidRPr="007C2143">
        <w:rPr>
          <w:rFonts w:ascii="TH SarabunPSK" w:eastAsia="Calibri" w:hAnsi="TH SarabunPSK" w:cs="TH SarabunPSK"/>
          <w:sz w:val="32"/>
          <w:szCs w:val="32"/>
          <w:cs/>
        </w:rPr>
        <w:t xml:space="preserve"> ราย  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อัตราป่วย </w:t>
      </w:r>
      <w:r w:rsidRPr="007C2143"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  <w:t>205</w:t>
      </w:r>
      <w:r w:rsidRPr="007C2143">
        <w:rPr>
          <w:rFonts w:ascii="TH SarabunPSK" w:eastAsia="MS Mincho" w:hAnsi="TH SarabunPSK" w:cs="TH SarabunPSK" w:hint="cs"/>
          <w:color w:val="000000"/>
          <w:sz w:val="32"/>
          <w:szCs w:val="32"/>
          <w:cs/>
          <w:lang w:eastAsia="ja-JP"/>
        </w:rPr>
        <w:t xml:space="preserve"> ต่อแสน </w:t>
      </w:r>
      <w:proofErr w:type="spellStart"/>
      <w:r w:rsidRPr="007C2143">
        <w:rPr>
          <w:rFonts w:ascii="TH SarabunPSK" w:eastAsia="MS Mincho" w:hAnsi="TH SarabunPSK" w:cs="TH SarabunPSK" w:hint="cs"/>
          <w:color w:val="000000"/>
          <w:sz w:val="32"/>
          <w:szCs w:val="32"/>
          <w:cs/>
          <w:lang w:eastAsia="ja-JP"/>
        </w:rPr>
        <w:t>ปชก</w:t>
      </w:r>
      <w:proofErr w:type="spellEnd"/>
      <w:r w:rsidRPr="007C2143">
        <w:rPr>
          <w:rFonts w:ascii="TH SarabunPSK" w:eastAsia="MS Mincho" w:hAnsi="TH SarabunPSK" w:cs="TH SarabunPSK" w:hint="cs"/>
          <w:color w:val="000000"/>
          <w:sz w:val="32"/>
          <w:szCs w:val="32"/>
          <w:cs/>
          <w:lang w:eastAsia="ja-JP"/>
        </w:rPr>
        <w:t xml:space="preserve"> รองลงมาคือ </w:t>
      </w:r>
      <w:r w:rsidRPr="007C2143">
        <w:rPr>
          <w:rFonts w:ascii="TH SarabunPSK" w:eastAsia="Calibri" w:hAnsi="TH SarabunPSK" w:cs="TH SarabunPSK"/>
          <w:sz w:val="32"/>
          <w:szCs w:val="32"/>
          <w:cs/>
        </w:rPr>
        <w:t xml:space="preserve">อำเภอร้องกวาง 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>52</w:t>
      </w:r>
      <w:r w:rsidRPr="007C2143">
        <w:rPr>
          <w:rFonts w:ascii="TH SarabunPSK" w:eastAsia="Calibri" w:hAnsi="TH SarabunPSK" w:cs="TH SarabunPSK"/>
          <w:sz w:val="32"/>
          <w:szCs w:val="32"/>
          <w:cs/>
        </w:rPr>
        <w:t xml:space="preserve"> ราย</w:t>
      </w:r>
      <w:r w:rsidRPr="007C2143"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  <w:t xml:space="preserve"> </w:t>
      </w:r>
      <w:r w:rsidRPr="007C2143">
        <w:rPr>
          <w:rFonts w:ascii="TH SarabunPSK" w:eastAsia="Calibri" w:hAnsi="TH SarabunPSK" w:cs="TH SarabunPSK"/>
          <w:sz w:val="32"/>
          <w:szCs w:val="32"/>
          <w:cs/>
        </w:rPr>
        <w:t>อำเภอสอง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 xml:space="preserve"> 48 ราย</w:t>
      </w:r>
      <w:r w:rsidRPr="007C21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7C2143">
        <w:rPr>
          <w:rFonts w:ascii="TH SarabunPSK" w:eastAsia="Calibri" w:hAnsi="TH SarabunPSK" w:cs="TH SarabunPSK"/>
          <w:sz w:val="32"/>
          <w:szCs w:val="32"/>
          <w:cs/>
        </w:rPr>
        <w:t xml:space="preserve"> อำเภอลอง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 xml:space="preserve"> 3</w:t>
      </w:r>
      <w:r w:rsidRPr="007C2143">
        <w:rPr>
          <w:rFonts w:ascii="TH SarabunPSK" w:eastAsia="Calibri" w:hAnsi="TH SarabunPSK" w:cs="TH SarabunPSK"/>
          <w:sz w:val="32"/>
          <w:szCs w:val="32"/>
        </w:rPr>
        <w:t>3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 xml:space="preserve"> ราย</w:t>
      </w:r>
      <w:r w:rsidRPr="007C2143">
        <w:rPr>
          <w:rFonts w:ascii="TH SarabunPSK" w:eastAsia="Calibri" w:hAnsi="TH SarabunPSK" w:cs="TH SarabunPSK"/>
          <w:sz w:val="32"/>
          <w:szCs w:val="32"/>
          <w:cs/>
        </w:rPr>
        <w:t xml:space="preserve"> อำเภอวังชิ้น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 xml:space="preserve"> 2</w:t>
      </w:r>
      <w:r w:rsidRPr="007C2143">
        <w:rPr>
          <w:rFonts w:ascii="TH SarabunPSK" w:eastAsia="Calibri" w:hAnsi="TH SarabunPSK" w:cs="TH SarabunPSK"/>
          <w:sz w:val="32"/>
          <w:szCs w:val="32"/>
        </w:rPr>
        <w:t>5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 xml:space="preserve"> ราย</w:t>
      </w:r>
      <w:r w:rsidRPr="007C2143">
        <w:rPr>
          <w:rFonts w:ascii="TH SarabunPSK" w:eastAsia="Calibri" w:hAnsi="TH SarabunPSK" w:cs="TH SarabunPSK"/>
          <w:sz w:val="32"/>
          <w:szCs w:val="32"/>
          <w:cs/>
        </w:rPr>
        <w:t xml:space="preserve"> อำเภอเมืองแพร่ </w:t>
      </w:r>
      <w:r w:rsidRPr="007C2143">
        <w:rPr>
          <w:rFonts w:ascii="TH SarabunPSK" w:eastAsia="Calibri" w:hAnsi="TH SarabunPSK" w:cs="TH SarabunPSK"/>
          <w:sz w:val="32"/>
          <w:szCs w:val="32"/>
        </w:rPr>
        <w:t>63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 xml:space="preserve"> ราย</w:t>
      </w:r>
      <w:r w:rsidRPr="007C2143">
        <w:rPr>
          <w:rFonts w:ascii="TH SarabunPSK" w:eastAsia="Calibri" w:hAnsi="TH SarabunPSK" w:cs="TH SarabunPSK"/>
          <w:sz w:val="32"/>
          <w:szCs w:val="32"/>
          <w:cs/>
        </w:rPr>
        <w:t xml:space="preserve"> อำเภอเด่นชัย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C2143">
        <w:rPr>
          <w:rFonts w:ascii="TH SarabunPSK" w:eastAsia="Calibri" w:hAnsi="TH SarabunPSK" w:cs="TH SarabunPSK"/>
          <w:sz w:val="32"/>
          <w:szCs w:val="32"/>
        </w:rPr>
        <w:t>20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 xml:space="preserve"> ราย และหนองม่วงไข่ 6 ราย เท่ากับ </w:t>
      </w:r>
      <w:r w:rsidRPr="007C2143">
        <w:rPr>
          <w:rFonts w:ascii="TH SarabunPSK" w:eastAsia="Calibri" w:hAnsi="TH SarabunPSK" w:cs="TH SarabunPSK"/>
          <w:sz w:val="32"/>
          <w:szCs w:val="32"/>
        </w:rPr>
        <w:t>106,</w:t>
      </w:r>
      <w:r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  <w:t xml:space="preserve"> </w:t>
      </w:r>
      <w:r w:rsidRPr="007C2143"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  <w:t>95.5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 xml:space="preserve"> ,</w:t>
      </w:r>
      <w:r w:rsidRPr="007C2143"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  <w:t>60.1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 xml:space="preserve"> ,</w:t>
      </w:r>
      <w:r w:rsidRPr="007C2143"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  <w:t>54.1 , 53.2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 xml:space="preserve"> , </w:t>
      </w:r>
      <w:r w:rsidRPr="007C2143"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  <w:t xml:space="preserve">55.8 ,33.8 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ตามลำดับ </w:t>
      </w:r>
      <w:r w:rsidRPr="007C21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 xml:space="preserve">พบผู้ป่วยเสียชีวิต </w:t>
      </w:r>
      <w:r>
        <w:rPr>
          <w:rFonts w:ascii="TH SarabunPSK" w:eastAsia="Calibri" w:hAnsi="TH SarabunPSK" w:cs="TH SarabunPSK"/>
          <w:sz w:val="32"/>
          <w:szCs w:val="32"/>
        </w:rPr>
        <w:t>1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 xml:space="preserve"> ราย ที่อำเภอเมืองแพร่  อัตราป่วยตาย 0.2</w:t>
      </w:r>
      <w:r w:rsidRPr="007C2143">
        <w:rPr>
          <w:rFonts w:ascii="TH SarabunPSK" w:eastAsia="Calibri" w:hAnsi="TH SarabunPSK" w:cs="TH SarabunPSK"/>
          <w:sz w:val="32"/>
          <w:szCs w:val="32"/>
        </w:rPr>
        <w:t>5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C21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C2143">
        <w:rPr>
          <w:rFonts w:ascii="TH SarabunPSK" w:eastAsia="Calibri" w:hAnsi="TH SarabunPSK" w:cs="TH SarabunPSK"/>
          <w:sz w:val="32"/>
          <w:szCs w:val="32"/>
          <w:cs/>
          <w:lang w:val="en-GB"/>
        </w:rPr>
        <w:t>ซึ่งสำนักงานสาธารณสุข</w:t>
      </w:r>
      <w:r w:rsidRPr="007C2143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จังหวัดแพร่</w:t>
      </w:r>
      <w:r w:rsidRPr="007C2143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ได้เปิด </w:t>
      </w:r>
      <w:r w:rsidRPr="007C2143">
        <w:rPr>
          <w:rFonts w:ascii="TH SarabunPSK" w:eastAsia="Calibri" w:hAnsi="TH SarabunPSK" w:cs="TH SarabunPSK"/>
          <w:sz w:val="32"/>
          <w:szCs w:val="32"/>
        </w:rPr>
        <w:t xml:space="preserve">EOC </w:t>
      </w:r>
      <w:r w:rsidRPr="007C2143">
        <w:rPr>
          <w:rFonts w:ascii="TH SarabunPSK" w:eastAsia="Calibri" w:hAnsi="TH SarabunPSK" w:cs="TH SarabunPSK"/>
          <w:sz w:val="32"/>
          <w:szCs w:val="32"/>
          <w:cs/>
        </w:rPr>
        <w:t xml:space="preserve">ในกรณีไข้เลือดออก และเปิด </w:t>
      </w:r>
      <w:r w:rsidRPr="007C2143">
        <w:rPr>
          <w:rFonts w:ascii="TH SarabunPSK" w:eastAsia="Calibri" w:hAnsi="TH SarabunPSK" w:cs="TH SarabunPSK"/>
          <w:sz w:val="32"/>
          <w:szCs w:val="32"/>
        </w:rPr>
        <w:t xml:space="preserve">EOC </w:t>
      </w:r>
      <w:r w:rsidRPr="007C2143">
        <w:rPr>
          <w:rFonts w:ascii="TH SarabunPSK" w:eastAsia="Calibri" w:hAnsi="TH SarabunPSK" w:cs="TH SarabunPSK"/>
          <w:sz w:val="32"/>
          <w:szCs w:val="32"/>
          <w:cs/>
        </w:rPr>
        <w:t>ระดับอำเภอได้แก่ อ.สูงเม่น อ.ร้องกวาง 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C2143">
        <w:rPr>
          <w:rFonts w:ascii="TH SarabunPSK" w:eastAsia="Calibri" w:hAnsi="TH SarabunPSK" w:cs="TH SarabunPSK"/>
          <w:sz w:val="32"/>
          <w:szCs w:val="32"/>
          <w:cs/>
        </w:rPr>
        <w:t xml:space="preserve">อ.ลอง 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>ในปี 2562 การพยากรณ์โรคไข้เลือดออก พบว่า</w:t>
      </w:r>
      <w:r w:rsidRPr="007C21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ในปี 2562 จะมีผู้ป่วยไข้เลือดออก จำนวน 436 ราย มีพื้นที่เสี่ยงการระบาด จำนวน 4 อำเภอ  </w:t>
      </w:r>
      <w:r w:rsidRPr="007C2143">
        <w:rPr>
          <w:rFonts w:ascii="TH SarabunPSK" w:eastAsia="Calibri" w:hAnsi="TH SarabunPSK" w:cs="TH SarabunPSK"/>
          <w:sz w:val="32"/>
          <w:szCs w:val="32"/>
          <w:cs/>
        </w:rPr>
        <w:t>สำหรับวัณโรค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 xml:space="preserve"> ยังเป็นปัญหาที่สำคัญของจังหวัดแพร่ ซึ่งยังมีการคัดกรองกลุ่มเสี่ยงไม่เป็นไปตามเป้าหมาย ร้อยละ 26.36 (เป้าหมาย ร้อยละ 100) และมีอัตราการเสียชีวิตสูง ร้อยละ 12 </w:t>
      </w:r>
      <w:r w:rsidRPr="007C21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4E61AA" w:rsidRDefault="004E61AA" w:rsidP="004E61AA">
      <w:pPr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2143">
        <w:rPr>
          <w:rFonts w:ascii="TH SarabunPSK" w:eastAsia="Calibri" w:hAnsi="TH SarabunPSK" w:cs="TH SarabunPSK"/>
          <w:sz w:val="32"/>
          <w:szCs w:val="32"/>
          <w:cs/>
        </w:rPr>
        <w:t xml:space="preserve">ภัยสุขภาพด้านสาธารณภัยที่สำคัญในพื้นที่จังหวัดแพร่ปี </w:t>
      </w:r>
      <w:r w:rsidRPr="007C2143">
        <w:rPr>
          <w:rFonts w:ascii="TH SarabunPSK" w:eastAsia="Calibri" w:hAnsi="TH SarabunPSK" w:cs="TH SarabunPSK"/>
          <w:sz w:val="32"/>
          <w:szCs w:val="32"/>
          <w:lang w:val="en-GB"/>
        </w:rPr>
        <w:t>25</w:t>
      </w:r>
      <w:r w:rsidRPr="007C2143">
        <w:rPr>
          <w:rFonts w:ascii="TH SarabunPSK" w:eastAsia="Calibri" w:hAnsi="TH SarabunPSK" w:cs="TH SarabunPSK"/>
          <w:sz w:val="32"/>
          <w:szCs w:val="32"/>
          <w:cs/>
          <w:lang w:val="en-GB"/>
        </w:rPr>
        <w:t>60</w:t>
      </w:r>
      <w:r w:rsidRPr="007C2143">
        <w:rPr>
          <w:rFonts w:ascii="TH SarabunPSK" w:eastAsia="Calibri" w:hAnsi="TH SarabunPSK" w:cs="TH SarabunPSK"/>
          <w:sz w:val="32"/>
          <w:szCs w:val="32"/>
          <w:cs/>
        </w:rPr>
        <w:t xml:space="preserve"> ได้แก่ การบาดเจ็บจากอุบัติเหตุทางถนน น้ำป่าไหลหลาก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C2143">
        <w:rPr>
          <w:rFonts w:ascii="TH SarabunPSK" w:eastAsia="Calibri" w:hAnsi="TH SarabunPSK" w:cs="TH SarabunPSK"/>
          <w:sz w:val="32"/>
          <w:szCs w:val="32"/>
          <w:cs/>
        </w:rPr>
        <w:t xml:space="preserve">ดินโคลนถล่ม แผ่นดินไหว 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>ซึ่งมีเหตุการณ์</w:t>
      </w:r>
      <w:r w:rsidRPr="007C2143">
        <w:rPr>
          <w:rFonts w:ascii="TH SarabunPSK" w:eastAsia="Calibri" w:hAnsi="TH SarabunPSK" w:cs="TH SarabunPSK"/>
          <w:sz w:val="32"/>
          <w:szCs w:val="32"/>
          <w:cs/>
        </w:rPr>
        <w:t>น้ำท่วมดินโคลนถล่ม</w:t>
      </w:r>
      <w:r w:rsidRPr="007C214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ในพื้นที่ จังหวัดแพร่ ใน  เดือนสิงหาคม </w:t>
      </w:r>
      <w:r w:rsidRPr="007C2143">
        <w:rPr>
          <w:rFonts w:ascii="TH SarabunPSK" w:eastAsia="Calibri" w:hAnsi="TH SarabunPSK" w:cs="TH SarabunPSK"/>
          <w:color w:val="000000"/>
          <w:sz w:val="32"/>
          <w:szCs w:val="32"/>
        </w:rPr>
        <w:t>2559</w:t>
      </w:r>
      <w:r w:rsidRPr="007C214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ในพื้นที่อำเภอ สอง , ร้องกวาง , เด่นชัย, เมืองแพร่ , หนองม่วงไข่ ภัยแล้ง ในช่วงเดือน มีนาคม - พฤษภาคม  เกิดภัยแล้งยาวนาน , ภัยจาก หมอกควัน ไฟป่า ช่วงเดือน กุมภาพันธ์ </w:t>
      </w:r>
      <w:r w:rsidRPr="007C2143">
        <w:rPr>
          <w:rFonts w:ascii="TH SarabunPSK" w:eastAsia="Calibri" w:hAnsi="TH SarabunPSK" w:cs="TH SarabunPSK"/>
          <w:color w:val="000000"/>
          <w:sz w:val="32"/>
          <w:szCs w:val="32"/>
        </w:rPr>
        <w:t>–</w:t>
      </w:r>
      <w:r w:rsidRPr="007C214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พฤษภาคม </w:t>
      </w:r>
      <w:r w:rsidRPr="007C2143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GB"/>
        </w:rPr>
        <w:t xml:space="preserve">ของทุกปี 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จากการเฝ้าระวังคุณภาพอากาศในพื้นที่เสี่ยงกรณีหมอกควันบริเวณภาคเหนือตอนบน ในวันที </w:t>
      </w:r>
      <w:r w:rsidRPr="007C2143">
        <w:rPr>
          <w:rFonts w:ascii="TH SarabunPSK" w:eastAsia="Calibri" w:hAnsi="TH SarabunPSK" w:cs="TH SarabunPSK"/>
          <w:sz w:val="32"/>
          <w:szCs w:val="32"/>
        </w:rPr>
        <w:t xml:space="preserve">11 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 xml:space="preserve">กุมภาพันธ์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พ.ศ.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>2562 พบว่า จังหวัดแพร่มีฝุ่นละอองขนาดไม่เกิน 10 ไมครอน</w:t>
      </w:r>
      <w:r w:rsidRPr="007C214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7C2143">
        <w:rPr>
          <w:rFonts w:ascii="TH SarabunPSK" w:eastAsia="Calibri" w:hAnsi="TH SarabunPSK" w:cs="TH SarabunPSK"/>
          <w:sz w:val="32"/>
          <w:szCs w:val="32"/>
        </w:rPr>
        <w:t>PM10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>) และขนาดไม่เกิน 2.5 ไมครอน (</w:t>
      </w:r>
      <w:r w:rsidRPr="007C2143">
        <w:rPr>
          <w:rFonts w:ascii="TH SarabunPSK" w:eastAsia="Calibri" w:hAnsi="TH SarabunPSK" w:cs="TH SarabunPSK"/>
          <w:sz w:val="32"/>
          <w:szCs w:val="32"/>
        </w:rPr>
        <w:t xml:space="preserve">PM2.5 </w:t>
      </w:r>
      <w:r w:rsidRPr="007C2143">
        <w:rPr>
          <w:rFonts w:ascii="TH SarabunPSK" w:eastAsia="Calibri" w:hAnsi="TH SarabunPSK" w:cs="TH SarabunPSK" w:hint="cs"/>
          <w:sz w:val="32"/>
          <w:szCs w:val="32"/>
          <w:cs/>
        </w:rPr>
        <w:t xml:space="preserve">ไมครอน) เฉลี่ย 24 ชั่วโมง มีแนวโน้มฝุ่นละออง ที่เพิ่มสูงขึ้น เกินมาตรฐาน ซึ่งอยู่ในระดับมีผลกระทบต่อสุขภาพ </w:t>
      </w:r>
      <w:r w:rsidRPr="007C2143">
        <w:rPr>
          <w:rFonts w:ascii="TH SarabunPSK" w:eastAsia="Calibri" w:hAnsi="TH SarabunPSK" w:cs="TH SarabunPSK"/>
          <w:sz w:val="32"/>
          <w:szCs w:val="32"/>
          <w:cs/>
        </w:rPr>
        <w:t xml:space="preserve">การจัดโครงสร้างงานตอบโต้ภาวะฉุกเฉินด้านสาธารณสุข  ของ สำนักงานสาธารณสุขจังหวัดแพร่ ได้ดำเนินการตามจัดกลุ่มงานตามโครงสร้างใหม่ </w:t>
      </w:r>
      <w:r w:rsidRPr="007C2143">
        <w:rPr>
          <w:rFonts w:ascii="TH SarabunPSK" w:eastAsia="Calibri" w:hAnsi="TH SarabunPSK" w:cs="TH SarabunPSK"/>
          <w:sz w:val="32"/>
          <w:szCs w:val="32"/>
          <w:lang w:val="en-GB"/>
        </w:rPr>
        <w:t>13</w:t>
      </w:r>
      <w:r w:rsidRPr="007C2143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กลุ่มงาน</w:t>
      </w:r>
      <w:r w:rsidRPr="007C2143">
        <w:rPr>
          <w:rFonts w:ascii="TH SarabunPSK" w:eastAsia="Calibri" w:hAnsi="TH SarabunPSK" w:cs="TH SarabunPSK"/>
          <w:sz w:val="32"/>
          <w:szCs w:val="32"/>
          <w:cs/>
        </w:rPr>
        <w:t>แบ่งการดำเนินงานออกเป็นดังนี้</w:t>
      </w:r>
    </w:p>
    <w:p w:rsidR="004E61AA" w:rsidRDefault="004E61AA" w:rsidP="004E61AA">
      <w:pPr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40"/>
        <w:gridCol w:w="4316"/>
      </w:tblGrid>
      <w:tr w:rsidR="004E61AA" w:rsidRPr="0000585B" w:rsidTr="005F3AD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AA" w:rsidRPr="0000585B" w:rsidRDefault="004E61AA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ประเด็นโรคและภัยสุขภาพที่เกี่ยวข้อง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AA" w:rsidRPr="0000585B" w:rsidRDefault="004E61AA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กลุ่มงานที่เป็นเจ้าภาพหลัก</w:t>
            </w:r>
          </w:p>
        </w:tc>
      </w:tr>
      <w:tr w:rsidR="004E61AA" w:rsidRPr="0000585B" w:rsidTr="005F3AD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โรคติดต่อ  และตอบโต้ภัยจากโรคระบาดจากสัตว์สู่คน  ภัยจากโรคระบาดในมนุษย์ ,สาธารณภัย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กลุ่มงานควบคุมโรคติดต่อ</w:t>
            </w:r>
          </w:p>
        </w:tc>
      </w:tr>
      <w:tr w:rsidR="004E61AA" w:rsidRPr="0000585B" w:rsidTr="005F3AD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หมอกควันและสารเคมี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กลุ่มงานอนามัยสิ่งแวดล้อม</w:t>
            </w:r>
          </w:p>
        </w:tc>
      </w:tr>
      <w:tr w:rsidR="004E61AA" w:rsidRPr="0000585B" w:rsidTr="005F3AD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อุบัติเหตุจราจร ภัยจากคมนาคมขนส่ง อุบัติเหตุหมู่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กลุ่มงานโรคไม่ติดต่อ</w:t>
            </w:r>
          </w:p>
        </w:tc>
      </w:tr>
    </w:tbl>
    <w:p w:rsidR="004E61AA" w:rsidRDefault="004E61AA" w:rsidP="004E61AA">
      <w:pPr>
        <w:rPr>
          <w:rFonts w:ascii="TH SarabunPSK" w:eastAsia="Calibri" w:hAnsi="TH SarabunPSK" w:cs="TH SarabunPSK"/>
          <w:sz w:val="32"/>
          <w:szCs w:val="32"/>
        </w:rPr>
      </w:pPr>
      <w:r w:rsidRPr="0000585B">
        <w:rPr>
          <w:rFonts w:ascii="TH SarabunPSK" w:eastAsia="Calibri" w:hAnsi="TH SarabunPSK" w:cs="TH SarabunPSK"/>
          <w:sz w:val="32"/>
          <w:szCs w:val="32"/>
        </w:rPr>
        <w:tab/>
      </w:r>
    </w:p>
    <w:p w:rsidR="004E61AA" w:rsidRDefault="004E61AA" w:rsidP="004E61AA">
      <w:pPr>
        <w:rPr>
          <w:rFonts w:ascii="TH SarabunPSK" w:eastAsia="Calibri" w:hAnsi="TH SarabunPSK" w:cs="TH SarabunPSK"/>
          <w:sz w:val="32"/>
          <w:szCs w:val="32"/>
        </w:rPr>
      </w:pPr>
    </w:p>
    <w:p w:rsidR="004E61AA" w:rsidRDefault="004E61AA" w:rsidP="004E61AA">
      <w:pPr>
        <w:rPr>
          <w:rFonts w:ascii="TH SarabunPSK" w:eastAsia="Calibri" w:hAnsi="TH SarabunPSK" w:cs="TH SarabunPSK"/>
          <w:sz w:val="32"/>
          <w:szCs w:val="32"/>
        </w:rPr>
      </w:pPr>
    </w:p>
    <w:p w:rsidR="004E61AA" w:rsidRPr="0000585B" w:rsidRDefault="004E61AA" w:rsidP="004E61AA">
      <w:pPr>
        <w:rPr>
          <w:rFonts w:ascii="TH SarabunPSK" w:eastAsia="Calibri" w:hAnsi="TH SarabunPSK" w:cs="TH SarabunPSK"/>
          <w:sz w:val="32"/>
          <w:szCs w:val="32"/>
        </w:rPr>
      </w:pPr>
      <w:r w:rsidRPr="000058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4E61AA" w:rsidRPr="0000585B" w:rsidRDefault="004E61AA" w:rsidP="004E61AA">
      <w:pPr>
        <w:numPr>
          <w:ilvl w:val="0"/>
          <w:numId w:val="7"/>
        </w:numPr>
        <w:ind w:hanging="153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  </w:t>
      </w:r>
      <w:r w:rsidRPr="0000585B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แผนการดำเนินงานของพื้นที่ ปี 2562</w:t>
      </w:r>
    </w:p>
    <w:p w:rsidR="004E61AA" w:rsidRPr="0000585B" w:rsidRDefault="004E61AA" w:rsidP="004E61AA">
      <w:pPr>
        <w:ind w:firstLine="851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0585B">
        <w:rPr>
          <w:rFonts w:ascii="TH SarabunPSK" w:eastAsia="Calibri" w:hAnsi="TH SarabunPSK" w:cs="TH SarabunPSK" w:hint="cs"/>
          <w:sz w:val="32"/>
          <w:szCs w:val="32"/>
          <w:cs/>
        </w:rPr>
        <w:t>จากการดำเนินงานในปี 2561 มีการเปิดศูนย์</w:t>
      </w:r>
      <w:proofErr w:type="spellStart"/>
      <w:r w:rsidRPr="0000585B">
        <w:rPr>
          <w:rFonts w:ascii="TH SarabunPSK" w:eastAsia="Calibri" w:hAnsi="TH SarabunPSK" w:cs="TH SarabunPSK" w:hint="cs"/>
          <w:sz w:val="32"/>
          <w:szCs w:val="32"/>
          <w:cs/>
        </w:rPr>
        <w:t>ปฎิบัติ</w:t>
      </w:r>
      <w:proofErr w:type="spellEnd"/>
      <w:r w:rsidRPr="0000585B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การภาวะฉุกเฉินตอบโต้สถานการณ์โรคไข้เลือดออก  โรคพิษสุนัขบ้า  การบาดเจ็บจากอุบัติเหตุจราจรในช่วงเทศกาลร่วมกับจังหวัดแพร่ และจัดตั้งในกิจรรม </w:t>
      </w:r>
      <w:r w:rsidRPr="0000585B">
        <w:rPr>
          <w:rFonts w:ascii="TH SarabunPSK" w:eastAsia="Calibri" w:hAnsi="TH SarabunPSK" w:cs="TH SarabunPSK"/>
          <w:sz w:val="32"/>
          <w:szCs w:val="32"/>
        </w:rPr>
        <w:t xml:space="preserve">BIKE </w:t>
      </w:r>
      <w:r w:rsidRPr="0000585B">
        <w:rPr>
          <w:rFonts w:ascii="TH SarabunPSK" w:eastAsia="Calibri" w:hAnsi="TH SarabunPSK" w:cs="TH SarabunPSK" w:hint="cs"/>
          <w:sz w:val="32"/>
          <w:szCs w:val="32"/>
          <w:cs/>
        </w:rPr>
        <w:t xml:space="preserve">อุ่นไอรัก  </w:t>
      </w:r>
      <w:r w:rsidRPr="0000585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โดยมีการแต่งตั้ง ทีมตระหนักรู้สถานการณ์</w:t>
      </w:r>
      <w:r w:rsidRPr="0000585B">
        <w:rPr>
          <w:rFonts w:ascii="TH SarabunPSK" w:eastAsia="Calibri" w:hAnsi="TH SarabunPSK" w:cs="TH SarabunPSK"/>
          <w:sz w:val="32"/>
          <w:szCs w:val="32"/>
          <w:cs/>
        </w:rPr>
        <w:t>ที่สามารถปฏิบัติงาน ได้</w:t>
      </w:r>
      <w:r w:rsidRPr="0000585B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00585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ซึ่งการการขับเคลื่อนได้ในกล่องภารกิจที่เกี่ยวข้องแต่ในเชิงระบบทั้งหมดยังมีปัญหาในการดำเนินงานตามบทบาทหน้าที่ ของระบบ </w:t>
      </w:r>
      <w:r w:rsidRPr="0000585B">
        <w:rPr>
          <w:rFonts w:ascii="TH SarabunPSK" w:eastAsia="Calibri" w:hAnsi="TH SarabunPSK" w:cs="TH SarabunPSK" w:hint="cs"/>
          <w:sz w:val="32"/>
          <w:szCs w:val="32"/>
          <w:cs/>
        </w:rPr>
        <w:t>ศูนย์</w:t>
      </w:r>
      <w:proofErr w:type="spellStart"/>
      <w:r w:rsidRPr="0000585B">
        <w:rPr>
          <w:rFonts w:ascii="TH SarabunPSK" w:eastAsia="Calibri" w:hAnsi="TH SarabunPSK" w:cs="TH SarabunPSK" w:hint="cs"/>
          <w:sz w:val="32"/>
          <w:szCs w:val="32"/>
          <w:cs/>
        </w:rPr>
        <w:t>ปฎิบัติ</w:t>
      </w:r>
      <w:proofErr w:type="spellEnd"/>
      <w:r w:rsidRPr="0000585B">
        <w:rPr>
          <w:rFonts w:ascii="TH SarabunPSK" w:eastAsia="Calibri" w:hAnsi="TH SarabunPSK" w:cs="TH SarabunPSK" w:hint="cs"/>
          <w:sz w:val="32"/>
          <w:szCs w:val="32"/>
          <w:cs/>
        </w:rPr>
        <w:t>การภาวะฉุกเฉิน</w:t>
      </w:r>
      <w:r w:rsidRPr="0000585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ในปี 2562 จึงได้วางมาตรการดำเนินงานในพื้นที่ดังนี้</w:t>
      </w:r>
      <w:r w:rsidRPr="0000585B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984"/>
        <w:gridCol w:w="1843"/>
        <w:gridCol w:w="1984"/>
        <w:gridCol w:w="1843"/>
      </w:tblGrid>
      <w:tr w:rsidR="004E61AA" w:rsidRPr="0000585B" w:rsidTr="005F3ADD">
        <w:trPr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61AA" w:rsidRPr="0000585B" w:rsidRDefault="004E61AA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มาตรการดำเนินงานในพื้นที่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61AA" w:rsidRPr="0000585B" w:rsidRDefault="004E61AA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00585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61AA" w:rsidRPr="0000585B" w:rsidRDefault="004E61AA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6 เดือน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61AA" w:rsidRPr="0000585B" w:rsidRDefault="004E61AA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9 เดือน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61AA" w:rsidRPr="0000585B" w:rsidRDefault="004E61AA" w:rsidP="004E61AA">
            <w:pPr>
              <w:numPr>
                <w:ilvl w:val="0"/>
                <w:numId w:val="11"/>
              </w:num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58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</w:tr>
      <w:tr w:rsidR="004E61AA" w:rsidRPr="0000585B" w:rsidTr="005F3AD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0585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ความพร้อมและจัดเตรียมทรัพยากรเพื่อพัฒนาศูนย์ปฏิบัติการภาวะฉุกเฉิน  ( </w:t>
            </w:r>
            <w:r w:rsidRPr="0000585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  <w:t xml:space="preserve">EOC </w:t>
            </w:r>
            <w:r w:rsidRPr="0000585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Default="004E61AA" w:rsidP="005F3ADD">
            <w:pPr>
              <w:ind w:left="175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00585B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0058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จัดทำโครงส</w:t>
            </w:r>
            <w:r w:rsidRPr="0000585B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ร้าง</w:t>
            </w:r>
            <w:r w:rsidRPr="000058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ระบบบัญชาการเหตุการณ์ฉุกเฉินทางสาธารณสุข               รองรับศูนย์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058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ปฏิบัติการภาวะฉุกเฉิน </w:t>
            </w:r>
          </w:p>
          <w:p w:rsidR="004E61AA" w:rsidRPr="0000585B" w:rsidRDefault="004E61AA" w:rsidP="005F3ADD">
            <w:pPr>
              <w:ind w:left="175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0058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 </w:t>
            </w:r>
            <w:r w:rsidRPr="0000585B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EOC</w:t>
            </w:r>
            <w:r w:rsidRPr="0000585B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) และจัดตั้งทีมตระหนักรู้สถานการณ์                    ( </w:t>
            </w:r>
            <w:r w:rsidRPr="0000585B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SAT </w:t>
            </w:r>
            <w:r w:rsidRPr="0000585B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 ระดับจังหวัด</w:t>
            </w:r>
            <w:r w:rsidRPr="0000585B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ที่เป็นปัจจุบัน</w:t>
            </w:r>
          </w:p>
          <w:p w:rsidR="004E61AA" w:rsidRPr="0000585B" w:rsidRDefault="004E61AA" w:rsidP="005F3ADD">
            <w:pPr>
              <w:ind w:left="48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00585B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จัดเตรียม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สถานที่ และอุปกรณ์ตามความเหมาะสมเพื่อรองรับการเปิดศูนย์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ศูนย์ปฏิบัติการภาวะฉุกเฉิน                            (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EOC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) กรณีเกิดภาวะฉุกเฉินทางสาธารณสุขในพื้นที่จังหวัด</w:t>
            </w:r>
          </w:p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0585B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สมาชิกทีมตระหนักรู้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(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SAT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)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สถานการณ์ ระดับจังหวัด</w:t>
            </w:r>
            <w:r w:rsidRPr="0000585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มีการทบทวน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แนวทางการปฏิบัติงานและปฏิบัติ</w:t>
            </w:r>
            <w:r w:rsidRPr="0000585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งานเฝ้าระวังเหตุการณ์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/>
                <w:sz w:val="32"/>
                <w:szCs w:val="32"/>
              </w:rPr>
              <w:t>4.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การซ้อมแผนเพื่อเปิดศูนย์ปฏิบัติการภาวะฉุกเฉิน (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EOC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)ระดับจังหวัด                 ของทีมตระหนักรู้ สถานการณ์ (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SAT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)เริ่มปฏิบัติงาน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โดยประเมินสถานการณ์โรคและภัยสุขภาพในพื้นที่จังหวัด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/>
                <w:sz w:val="32"/>
                <w:szCs w:val="32"/>
              </w:rPr>
              <w:t>5.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จังหวัดมีศูนย์ปฏิบัติการภาวะฉุกเฉิน (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</w:rPr>
              <w:t xml:space="preserve">EOC)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และทีมตระหนักรู้ สถานการณ์ (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SAT)                        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ที่สามารถปฏิบัติงาน ได้จริง </w:t>
            </w:r>
          </w:p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1.มีฐานข้อมูลด้านทรัพยากรที่จำเป็น</w:t>
            </w:r>
          </w:p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2.มี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SOP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บทบาทหน้าที่ ของแต่ละส่วน</w:t>
            </w:r>
          </w:p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มีอุปกรณ์ในห้อง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</w:rPr>
              <w:t xml:space="preserve">EOC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พร้อม</w:t>
            </w:r>
            <w:proofErr w:type="spellStart"/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ปฎิบัติงาน</w:t>
            </w:r>
            <w:proofErr w:type="spellEnd"/>
          </w:p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1AA" w:rsidRPr="0000585B" w:rsidTr="005F3ADD">
        <w:trPr>
          <w:trHeight w:val="8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1.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ความพร้อม และจัดเตรียม ทรัพยากรเพื่อพัฒนาศูนย์ปฏิบัติการภาวะฉุกเฉิน  (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EOC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)</w:t>
            </w:r>
          </w:p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มีโครงสร้างและคำสั่งแต่งตั้ง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คณะกรรมการตาม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ระบบบัญชาการเหตุการณ์ฉุกเฉินทางสาธารณสุข               ของ   </w:t>
            </w:r>
            <w:proofErr w:type="spellStart"/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สสจ</w:t>
            </w:r>
            <w:proofErr w:type="spellEnd"/>
            <w:r w:rsidRPr="0000585B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.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แพร่ </w:t>
            </w:r>
          </w:p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00585B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2.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จัดเตรียมและมี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สถานที่และใช้อุปกรณ์ ตั้ง                          ศูนย์ปฏิบัติการภาวะ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 xml:space="preserve">ฉุกเฉิน (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EOC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)             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</w:t>
            </w:r>
            <w:proofErr w:type="spellStart"/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สสจ</w:t>
            </w:r>
            <w:proofErr w:type="spellEnd"/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.แพร่                   ห้อง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 113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( สำนักงานชั่วคราวของ</w:t>
            </w:r>
            <w:r w:rsidRPr="0000585B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proofErr w:type="spellStart"/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สสจ</w:t>
            </w:r>
            <w:proofErr w:type="spellEnd"/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.แพร่ ที่ตั้งวิทยาลัยพยาบาลจังหวัดแพร่ </w:t>
            </w:r>
          </w:p>
          <w:p w:rsidR="004E61AA" w:rsidRPr="007C2143" w:rsidRDefault="004E61AA" w:rsidP="005F3ADD">
            <w:pPr>
              <w:snapToGrid w:val="0"/>
              <w:ind w:right="33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 xml:space="preserve">2. </w:t>
            </w:r>
            <w:r w:rsidRPr="0000585B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ผู้บริหาร </w:t>
            </w:r>
            <w:r w:rsidRPr="0000585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นพ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proofErr w:type="spellStart"/>
            <w:r w:rsidRPr="0000585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สสจ</w:t>
            </w:r>
            <w:proofErr w:type="spellEnd"/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00585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0585B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 หัวหน้ากลุ่มภารกิจ</w:t>
            </w:r>
            <w:r w:rsidRPr="0000585B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ปฏิบัติการ</w:t>
            </w:r>
            <w:r w:rsidRPr="0000585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proofErr w:type="spellStart"/>
            <w:r w:rsidRPr="0000585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ผชช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00585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ว</w:t>
            </w:r>
            <w:proofErr w:type="spellEnd"/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00585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0585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ในระบบบัญชาการเหตุการณ์ระดับจังหวัด ทุกคนผ่านการอบรมหลักสูตรระบบบัญชาการเหตุการณ์ภาวะฉุกเฉินทางสาธารณสุข (</w:t>
            </w:r>
            <w:r w:rsidRPr="0000585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ICS</w:t>
            </w:r>
            <w:r w:rsidRPr="0000585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สำหรับผู้บริหาร</w:t>
            </w:r>
            <w:r w:rsidRPr="0000585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1.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ทบทวน ซักซ้อมผัง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โครงสร้าง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คณะกรรมการตาม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ระบบบัญชาการเหตุการณ์ฉุกเฉินทางสาธารณสุข               ของ   </w:t>
            </w:r>
            <w:proofErr w:type="spellStart"/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สสจ</w:t>
            </w:r>
            <w:proofErr w:type="spellEnd"/>
            <w:r w:rsidRPr="0000585B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.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แพร่ </w:t>
            </w:r>
          </w:p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2.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มี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สถานที่และปฏิบัติ</w:t>
            </w:r>
          </w:p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ใช้อุปกรณ์ ตั้ง                          ศูนย์ปฏิบัติการ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 xml:space="preserve">ภาวะฉุกเฉิน             (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EOC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)             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ของ </w:t>
            </w:r>
            <w:proofErr w:type="spellStart"/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สสจ</w:t>
            </w:r>
            <w:proofErr w:type="spellEnd"/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.แพร่                   ห้อง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 113                         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( สำนักงานชั่วคราวของ </w:t>
            </w:r>
            <w:proofErr w:type="spellStart"/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สสจ</w:t>
            </w:r>
            <w:proofErr w:type="spellEnd"/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.แพร่ ที่ตั้งวิทยาลัยพยาบาลจังหวัดแพร่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1AA" w:rsidRPr="0000585B" w:rsidTr="005F3ADD">
        <w:trPr>
          <w:trHeight w:val="41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2.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พัฒนาบุคลากรรองรับการปฏิบัติงาน                    ทีมตระหนักรู้สถานการณ์(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</w:rPr>
              <w:t>SAT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2.1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มีการแต่งตั้งทีมตระหนักรู้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ส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ถานการณ์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SAT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2.2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ทีมตระหนักรู้สถานการณ์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SAT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                        เริ่มปฏิบัติงานประเมินสถานการณ์โรคและภัยสุขภาพพื้นที่จังหวัดแพร่</w:t>
            </w:r>
          </w:p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2.3 มีหน่วยปฏิบัติการคุมโรคระดับอำเภอ (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</w:rPr>
              <w:t>CDCU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0585B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2.2 </w:t>
            </w:r>
            <w:r w:rsidRPr="0000585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มีการประเมิน ความเสี่ยงอย่างรวดเร็ว (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</w:rPr>
              <w:t>Rapid Risk  Assessment</w:t>
            </w:r>
            <w:r w:rsidRPr="0000585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 อย่างน้อย 2  ฉบับ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รายงานการตรวจสอบเหตุการณ์ที่มีคุณภาพ(รับแจ้ง ติดตาม ตรวจสอบครบถ้วน และมีการประเมินสถานการณ์ต่อเนื่องจนยุติเหตุการณ์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1.ทีมตระหนักรู้ สถานการณ์ (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SAT)                        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ที่สามารถเขียนรายงานวิเคราะห์สถานการณ์เบื้องต้นนำเสนอผู้บริหารได้</w:t>
            </w:r>
          </w:p>
        </w:tc>
      </w:tr>
      <w:tr w:rsidR="004E61AA" w:rsidRPr="0000585B" w:rsidTr="005F3AD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3.</w:t>
            </w:r>
            <w:r w:rsidRPr="0000585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ซ้อมแผน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ตามระบบบัญชาการเหตุการณ์ฉุกเฉินทางสาธารณสุข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1AA" w:rsidRPr="0000585B" w:rsidTr="005F3AD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ดำเนินการซ้อมแผนเพื่อเปิดศูนย์ปฏิบัติการภาวะฉุกเฉิน  (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EOC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)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lastRenderedPageBreak/>
              <w:t xml:space="preserve">ระดับจังหวัด   2 แผน ได้แก่ </w:t>
            </w:r>
            <w:r w:rsidRPr="0000585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ภัยโรคระบาดแผ่นดินไหว อาคารถล่ม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 xml:space="preserve">ศูนย์ปฏิบัติการภาวะฉุกเฉิน  (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EOC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)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ทำแผนเผชิญเหตุ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</w:rPr>
              <w:t xml:space="preserve">IAP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ปัญหาโรคที่เกิดใน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พื้นที่ ได้แก่</w:t>
            </w:r>
            <w:r w:rsidRPr="0000585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การซ้อมแผน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ศูนย์ปฏิบัติการภาวะฉุกเฉิน(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EOC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)</w:t>
            </w:r>
          </w:p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มีการจัดทำแผน</w:t>
            </w:r>
          </w:p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-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Specific plan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ในภัยที่เกิดบ่อยในพื้นที่</w:t>
            </w:r>
          </w:p>
        </w:tc>
      </w:tr>
    </w:tbl>
    <w:p w:rsidR="004E61AA" w:rsidRDefault="004E61AA" w:rsidP="004E61AA">
      <w:pPr>
        <w:rPr>
          <w:rFonts w:ascii="TH SarabunPSK" w:eastAsia="Calibri" w:hAnsi="TH SarabunPSK" w:cs="TH SarabunPSK" w:hint="cs"/>
          <w:sz w:val="32"/>
          <w:szCs w:val="32"/>
        </w:rPr>
      </w:pPr>
    </w:p>
    <w:p w:rsidR="004E61AA" w:rsidRPr="007C2143" w:rsidRDefault="004E61AA" w:rsidP="004E61AA">
      <w:pPr>
        <w:numPr>
          <w:ilvl w:val="0"/>
          <w:numId w:val="7"/>
        </w:numPr>
        <w:ind w:hanging="153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7C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7C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ผลการดำเนินงานตามตัวชี้วัดผลสำเร็จ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7"/>
        <w:gridCol w:w="1700"/>
        <w:gridCol w:w="576"/>
        <w:gridCol w:w="703"/>
        <w:gridCol w:w="755"/>
        <w:gridCol w:w="524"/>
        <w:gridCol w:w="703"/>
        <w:gridCol w:w="708"/>
        <w:gridCol w:w="567"/>
        <w:gridCol w:w="709"/>
        <w:gridCol w:w="854"/>
      </w:tblGrid>
      <w:tr w:rsidR="004E61AA" w:rsidRPr="00566BB0" w:rsidTr="005F3ADD">
        <w:trPr>
          <w:tblHeader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ตัวชี้วัด</w:t>
            </w:r>
            <w:r w:rsidRPr="00566BB0">
              <w:rPr>
                <w:rFonts w:ascii="TH SarabunPSK" w:eastAsia="Calibri" w:hAnsi="TH SarabunPSK" w:cs="TH SarabunPSK"/>
              </w:rPr>
              <w:t>/</w:t>
            </w:r>
            <w:r w:rsidRPr="00566BB0">
              <w:rPr>
                <w:rFonts w:ascii="TH SarabunPSK" w:eastAsia="Calibri" w:hAnsi="TH SarabunPSK" w:cs="TH SarabunPSK"/>
                <w:cs/>
              </w:rPr>
              <w:t>ผลงาน</w:t>
            </w:r>
          </w:p>
        </w:tc>
        <w:tc>
          <w:tcPr>
            <w:tcW w:w="6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566BB0">
              <w:rPr>
                <w:rFonts w:ascii="TH SarabunPSK" w:eastAsia="Calibri" w:hAnsi="TH SarabunPSK" w:cs="TH SarabunPSK"/>
                <w:cs/>
              </w:rPr>
              <w:t>คป</w:t>
            </w:r>
            <w:proofErr w:type="spellEnd"/>
            <w:r w:rsidRPr="00566BB0">
              <w:rPr>
                <w:rFonts w:ascii="TH SarabunPSK" w:eastAsia="Calibri" w:hAnsi="TH SarabunPSK" w:cs="TH SarabunPSK"/>
                <w:cs/>
              </w:rPr>
              <w:t>สอ.</w:t>
            </w:r>
          </w:p>
        </w:tc>
      </w:tr>
      <w:tr w:rsidR="004E61AA" w:rsidRPr="00566BB0" w:rsidTr="005F3ADD">
        <w:trPr>
          <w:trHeight w:val="316"/>
          <w:tblHeader/>
        </w:trPr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เมือง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สูงเม่น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เด่นชัย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ลอง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วังชิ้น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ร้องกวาง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สอง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หนองม่วงไข่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รวม</w:t>
            </w:r>
          </w:p>
        </w:tc>
      </w:tr>
      <w:tr w:rsidR="004E61AA" w:rsidRPr="00566BB0" w:rsidTr="005F3ADD"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A" w:rsidRPr="00566BB0" w:rsidRDefault="004E61AA" w:rsidP="005F3ADD">
            <w:pPr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ร้อยละของอำเภอมีศูนย์ปฏิบัติการภาวะฉุกเฉิน (</w:t>
            </w:r>
            <w:r w:rsidRPr="00566BB0">
              <w:rPr>
                <w:rFonts w:ascii="TH SarabunPSK" w:eastAsia="Calibri" w:hAnsi="TH SarabunPSK" w:cs="TH SarabunPSK"/>
              </w:rPr>
              <w:t xml:space="preserve">EOC) </w:t>
            </w:r>
            <w:r w:rsidRPr="00566BB0">
              <w:rPr>
                <w:rFonts w:ascii="TH SarabunPSK" w:eastAsia="Calibri" w:hAnsi="TH SarabunPSK" w:cs="TH SarabunPSK"/>
                <w:cs/>
              </w:rPr>
              <w:t>และทีมตระหนักรู้ สถานการณ์ (</w:t>
            </w:r>
            <w:r w:rsidRPr="00566BB0">
              <w:rPr>
                <w:rFonts w:ascii="TH SarabunPSK" w:eastAsia="Calibri" w:hAnsi="TH SarabunPSK" w:cs="TH SarabunPSK"/>
              </w:rPr>
              <w:t xml:space="preserve">SAT) </w:t>
            </w:r>
            <w:r w:rsidRPr="00566BB0">
              <w:rPr>
                <w:rFonts w:ascii="TH SarabunPSK" w:eastAsia="Calibri" w:hAnsi="TH SarabunPSK" w:cs="TH SarabunPSK"/>
                <w:cs/>
              </w:rPr>
              <w:t xml:space="preserve">ที่สามารถปฏิบัติงาน ได้จริง </w:t>
            </w:r>
          </w:p>
          <w:p w:rsidR="004E61AA" w:rsidRPr="00566BB0" w:rsidRDefault="004E61AA" w:rsidP="005F3ADD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ศูนย์ปฏิบัติการภาวะฉุกเฉิน (</w:t>
            </w:r>
            <w:r w:rsidRPr="00566BB0">
              <w:rPr>
                <w:rFonts w:ascii="TH SarabunPSK" w:eastAsia="Calibri" w:hAnsi="TH SarabunPSK" w:cs="TH SarabunPSK"/>
              </w:rPr>
              <w:t>EOC)</w:t>
            </w:r>
          </w:p>
          <w:p w:rsidR="004E61AA" w:rsidRPr="00566BB0" w:rsidRDefault="004E61AA" w:rsidP="005F3ADD">
            <w:pPr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ระดับอำเภอ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lang w:val="en-GB"/>
              </w:rPr>
              <w:t xml:space="preserve">1 </w:t>
            </w: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แห่ง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lang w:val="en-GB"/>
              </w:rPr>
              <w:t xml:space="preserve">1 </w:t>
            </w: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แห่ง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lang w:val="en-GB"/>
              </w:rPr>
              <w:t xml:space="preserve">1 </w:t>
            </w: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 w:hint="cs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แห่ง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lang w:val="en-GB"/>
              </w:rPr>
              <w:t xml:space="preserve">1 </w:t>
            </w: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แห่ง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lang w:val="en-GB"/>
              </w:rPr>
              <w:t xml:space="preserve">1 </w:t>
            </w: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แห่ง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lang w:val="en-GB"/>
              </w:rPr>
              <w:t xml:space="preserve">1 </w:t>
            </w: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แห่ง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lang w:val="en-GB"/>
              </w:rPr>
              <w:t xml:space="preserve">1 </w:t>
            </w: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แห่ง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lang w:val="en-GB"/>
              </w:rPr>
              <w:t xml:space="preserve">1 </w:t>
            </w: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แห่ง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lang w:val="en-GB"/>
              </w:rPr>
              <w:t xml:space="preserve">8 </w:t>
            </w: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แห่ง</w:t>
            </w:r>
          </w:p>
        </w:tc>
      </w:tr>
      <w:tr w:rsidR="004E61AA" w:rsidRPr="00566BB0" w:rsidTr="005F3ADD"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ทีมตระหนักรู้ สถานการณ์ (</w:t>
            </w:r>
            <w:r w:rsidRPr="00566BB0">
              <w:rPr>
                <w:rFonts w:ascii="TH SarabunPSK" w:eastAsia="Calibri" w:hAnsi="TH SarabunPSK" w:cs="TH SarabunPSK"/>
              </w:rPr>
              <w:t xml:space="preserve">SAT) </w:t>
            </w:r>
            <w:r w:rsidRPr="00566BB0">
              <w:rPr>
                <w:rFonts w:ascii="TH SarabunPSK" w:eastAsia="Calibri" w:hAnsi="TH SarabunPSK" w:cs="TH SarabunPSK"/>
                <w:cs/>
              </w:rPr>
              <w:t>ที่สามารถปฏิบัติงาน ได้จริงระดับอำเภอ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lang w:val="en-GB"/>
              </w:rPr>
              <w:t xml:space="preserve">1 </w:t>
            </w:r>
            <w:r w:rsidRPr="00566BB0">
              <w:rPr>
                <w:rFonts w:ascii="TH SarabunPSK" w:eastAsia="Calibri" w:hAnsi="TH SarabunPSK" w:cs="TH SarabunPSK"/>
                <w:cs/>
              </w:rPr>
              <w:t>ทีม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lang w:val="en-GB"/>
              </w:rPr>
              <w:t xml:space="preserve">1 </w:t>
            </w: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แห่ง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lang w:val="en-GB"/>
              </w:rPr>
              <w:t xml:space="preserve">1 </w:t>
            </w: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แห่ง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lang w:val="en-GB"/>
              </w:rPr>
              <w:t xml:space="preserve">1 </w:t>
            </w: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แห่ง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lang w:val="en-GB"/>
              </w:rPr>
              <w:t xml:space="preserve">1 </w:t>
            </w: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แห่ง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lang w:val="en-GB"/>
              </w:rPr>
              <w:t xml:space="preserve">1 </w:t>
            </w: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แห่ง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lang w:val="en-GB"/>
              </w:rPr>
              <w:t xml:space="preserve">1 </w:t>
            </w: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แห่ง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lang w:val="en-GB"/>
              </w:rPr>
              <w:t xml:space="preserve">1 </w:t>
            </w: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แห่ง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lang w:val="en-GB"/>
              </w:rPr>
              <w:t>8</w:t>
            </w: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แห่ง</w:t>
            </w:r>
          </w:p>
        </w:tc>
      </w:tr>
      <w:tr w:rsidR="004E61AA" w:rsidRPr="00566BB0" w:rsidTr="005F3ADD"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thaiDistribute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 xml:space="preserve">ทีม </w:t>
            </w:r>
            <w:r w:rsidRPr="00566BB0">
              <w:rPr>
                <w:rFonts w:ascii="TH SarabunPSK" w:eastAsia="Calibri" w:hAnsi="TH SarabunPSK" w:cs="TH SarabunPSK"/>
              </w:rPr>
              <w:t>Operation</w:t>
            </w:r>
          </w:p>
          <w:p w:rsidR="004E61AA" w:rsidRPr="00566BB0" w:rsidRDefault="004E61AA" w:rsidP="004E61AA">
            <w:pPr>
              <w:numPr>
                <w:ilvl w:val="0"/>
                <w:numId w:val="14"/>
              </w:numPr>
              <w:tabs>
                <w:tab w:val="left" w:pos="412"/>
              </w:tabs>
              <w:ind w:hanging="544"/>
              <w:jc w:val="thaiDistribute"/>
              <w:rPr>
                <w:rFonts w:ascii="TH SarabunPSK" w:eastAsia="Times New Roman" w:hAnsi="TH SarabunPSK" w:cs="TH SarabunPSK"/>
              </w:rPr>
            </w:pPr>
            <w:r w:rsidRPr="00566BB0">
              <w:rPr>
                <w:rFonts w:ascii="TH SarabunPSK" w:eastAsia="Times New Roman" w:hAnsi="TH SarabunPSK" w:cs="TH SarabunPSK"/>
              </w:rPr>
              <w:t>MERT</w:t>
            </w:r>
          </w:p>
          <w:p w:rsidR="004E61AA" w:rsidRPr="00566BB0" w:rsidRDefault="004E61AA" w:rsidP="004E61AA">
            <w:pPr>
              <w:numPr>
                <w:ilvl w:val="0"/>
                <w:numId w:val="14"/>
              </w:numPr>
              <w:tabs>
                <w:tab w:val="left" w:pos="412"/>
              </w:tabs>
              <w:ind w:hanging="544"/>
              <w:jc w:val="thaiDistribute"/>
              <w:rPr>
                <w:rFonts w:ascii="TH SarabunPSK" w:eastAsia="Times New Roman" w:hAnsi="TH SarabunPSK" w:cs="TH SarabunPSK"/>
              </w:rPr>
            </w:pPr>
            <w:r w:rsidRPr="00566BB0">
              <w:rPr>
                <w:rFonts w:ascii="TH SarabunPSK" w:eastAsia="Times New Roman" w:hAnsi="TH SarabunPSK" w:cs="TH SarabunPSK"/>
              </w:rPr>
              <w:t>Mini MERT</w:t>
            </w:r>
          </w:p>
          <w:p w:rsidR="004E61AA" w:rsidRPr="00566BB0" w:rsidRDefault="004E61AA" w:rsidP="004E61AA">
            <w:pPr>
              <w:numPr>
                <w:ilvl w:val="0"/>
                <w:numId w:val="14"/>
              </w:numPr>
              <w:tabs>
                <w:tab w:val="left" w:pos="412"/>
              </w:tabs>
              <w:ind w:hanging="544"/>
              <w:jc w:val="thaiDistribute"/>
              <w:rPr>
                <w:rFonts w:ascii="TH SarabunPSK" w:eastAsia="Times New Roman" w:hAnsi="TH SarabunPSK" w:cs="TH SarabunPSK"/>
              </w:rPr>
            </w:pPr>
            <w:r w:rsidRPr="00566BB0">
              <w:rPr>
                <w:rFonts w:ascii="TH SarabunPSK" w:eastAsia="Times New Roman" w:hAnsi="TH SarabunPSK" w:cs="TH SarabunPSK"/>
              </w:rPr>
              <w:t>EMS</w:t>
            </w:r>
          </w:p>
          <w:p w:rsidR="004E61AA" w:rsidRPr="00566BB0" w:rsidRDefault="004E61AA" w:rsidP="004E61AA">
            <w:pPr>
              <w:numPr>
                <w:ilvl w:val="0"/>
                <w:numId w:val="14"/>
              </w:numPr>
              <w:tabs>
                <w:tab w:val="left" w:pos="412"/>
              </w:tabs>
              <w:ind w:hanging="544"/>
              <w:jc w:val="thaiDistribute"/>
              <w:rPr>
                <w:rFonts w:ascii="TH SarabunPSK" w:eastAsia="Times New Roman" w:hAnsi="TH SarabunPSK" w:cs="TH SarabunPSK"/>
              </w:rPr>
            </w:pPr>
            <w:r w:rsidRPr="00566BB0">
              <w:rPr>
                <w:rFonts w:ascii="TH SarabunPSK" w:eastAsia="Times New Roman" w:hAnsi="TH SarabunPSK" w:cs="TH SarabunPSK"/>
              </w:rPr>
              <w:t>CDCU</w:t>
            </w:r>
          </w:p>
          <w:p w:rsidR="004E61AA" w:rsidRPr="00566BB0" w:rsidRDefault="004E61AA" w:rsidP="004E61AA">
            <w:pPr>
              <w:numPr>
                <w:ilvl w:val="0"/>
                <w:numId w:val="14"/>
              </w:numPr>
              <w:tabs>
                <w:tab w:val="left" w:pos="412"/>
              </w:tabs>
              <w:ind w:hanging="544"/>
              <w:jc w:val="thaiDistribute"/>
              <w:rPr>
                <w:rFonts w:ascii="TH SarabunPSK" w:eastAsia="Times New Roman" w:hAnsi="TH SarabunPSK" w:cs="TH SarabunPSK"/>
              </w:rPr>
            </w:pPr>
            <w:r w:rsidRPr="00566BB0">
              <w:rPr>
                <w:rFonts w:ascii="TH SarabunPSK" w:eastAsia="Times New Roman" w:hAnsi="TH SarabunPSK" w:cs="TH SarabunPSK"/>
              </w:rPr>
              <w:t>SRRT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  <w:lang w:val="en-GB"/>
              </w:rPr>
            </w:pP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  <w:lang w:val="en-GB"/>
              </w:rPr>
            </w:pP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lang w:val="en-GB"/>
              </w:rPr>
              <w:t xml:space="preserve">1 </w:t>
            </w: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แห่ง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  <w:lang w:val="en-GB"/>
              </w:rPr>
            </w:pP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  <w:lang w:val="en-GB"/>
              </w:rPr>
            </w:pP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lang w:val="en-GB"/>
              </w:rPr>
              <w:t xml:space="preserve">1 </w:t>
            </w: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แห่ง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  <w:lang w:val="en-GB"/>
              </w:rPr>
            </w:pP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  <w:lang w:val="en-GB"/>
              </w:rPr>
            </w:pP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lang w:val="en-GB"/>
              </w:rPr>
              <w:t xml:space="preserve">1 </w:t>
            </w: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แห่ง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  <w:lang w:val="en-GB"/>
              </w:rPr>
            </w:pP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  <w:lang w:val="en-GB"/>
              </w:rPr>
            </w:pP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lang w:val="en-GB"/>
              </w:rPr>
              <w:t xml:space="preserve">1 </w:t>
            </w: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แห่ง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  <w:lang w:val="en-GB"/>
              </w:rPr>
            </w:pP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  <w:lang w:val="en-GB"/>
              </w:rPr>
            </w:pP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lang w:val="en-GB"/>
              </w:rPr>
              <w:t xml:space="preserve">1 </w:t>
            </w: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แห่ง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  <w:lang w:val="en-GB"/>
              </w:rPr>
            </w:pP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  <w:lang w:val="en-GB"/>
              </w:rPr>
            </w:pP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lang w:val="en-GB"/>
              </w:rPr>
              <w:t xml:space="preserve">1 </w:t>
            </w: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แห่ง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  <w:lang w:val="en-GB"/>
              </w:rPr>
            </w:pP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  <w:lang w:val="en-GB"/>
              </w:rPr>
            </w:pP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lang w:val="en-GB"/>
              </w:rPr>
              <w:t xml:space="preserve">1 </w:t>
            </w: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แห่ง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  <w:lang w:val="en-GB"/>
              </w:rPr>
            </w:pP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  <w:lang w:val="en-GB"/>
              </w:rPr>
            </w:pP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lang w:val="en-GB"/>
              </w:rPr>
              <w:t xml:space="preserve">1 </w:t>
            </w: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แห่ง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  <w:lang w:val="en-GB"/>
              </w:rPr>
            </w:pP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  <w:lang w:val="en-GB"/>
              </w:rPr>
            </w:pP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lang w:val="en-GB"/>
              </w:rPr>
              <w:t>8</w:t>
            </w:r>
          </w:p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แห่ง</w:t>
            </w:r>
          </w:p>
        </w:tc>
      </w:tr>
      <w:tr w:rsidR="004E61AA" w:rsidRPr="00566BB0" w:rsidTr="005F3ADD"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thaiDistribute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  <w:cs/>
              </w:rPr>
              <w:t>ร้อยละ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</w:rPr>
              <w:t>100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</w:rPr>
              <w:t>100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</w:rPr>
              <w:t>100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66BB0" w:rsidRDefault="004E61AA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566BB0">
              <w:rPr>
                <w:rFonts w:ascii="TH SarabunPSK" w:eastAsia="Calibri" w:hAnsi="TH SarabunPSK" w:cs="TH SarabunPSK"/>
              </w:rPr>
              <w:t>100</w:t>
            </w:r>
          </w:p>
        </w:tc>
      </w:tr>
    </w:tbl>
    <w:p w:rsidR="004E61AA" w:rsidRPr="0000585B" w:rsidRDefault="004E61AA" w:rsidP="004E61AA">
      <w:pPr>
        <w:ind w:left="349"/>
        <w:jc w:val="thaiDistribute"/>
        <w:rPr>
          <w:rFonts w:ascii="TH SarabunPSK" w:eastAsia="Times New Roman" w:hAnsi="TH SarabunPSK" w:cs="TH SarabunPSK"/>
          <w:spacing w:val="-2"/>
          <w:sz w:val="32"/>
          <w:szCs w:val="32"/>
          <w:cs/>
        </w:rPr>
      </w:pPr>
    </w:p>
    <w:p w:rsidR="004E61AA" w:rsidRDefault="004E61AA" w:rsidP="004E61AA">
      <w:pPr>
        <w:numPr>
          <w:ilvl w:val="0"/>
          <w:numId w:val="5"/>
        </w:numPr>
        <w:ind w:left="0" w:firstLine="567"/>
        <w:jc w:val="thaiDistribute"/>
        <w:rPr>
          <w:rFonts w:ascii="TH SarabunPSK" w:eastAsia="Times New Roman" w:hAnsi="TH SarabunPSK" w:cs="TH SarabunPSK" w:hint="cs"/>
          <w:b/>
          <w:bCs/>
          <w:spacing w:val="-2"/>
          <w:sz w:val="32"/>
          <w:szCs w:val="32"/>
        </w:rPr>
      </w:pPr>
      <w:r w:rsidRPr="005B7412">
        <w:rPr>
          <w:rFonts w:ascii="TH SarabunPSK" w:eastAsia="Times New Roman" w:hAnsi="TH SarabunPSK" w:cs="TH SarabunPSK" w:hint="cs"/>
          <w:b/>
          <w:bCs/>
          <w:spacing w:val="-2"/>
          <w:sz w:val="32"/>
          <w:szCs w:val="32"/>
          <w:cs/>
        </w:rPr>
        <w:t xml:space="preserve">  </w:t>
      </w:r>
      <w:r w:rsidRPr="005B7412">
        <w:rPr>
          <w:rFonts w:ascii="TH SarabunPSK" w:eastAsia="Times New Roman" w:hAnsi="TH SarabunPSK" w:cs="TH SarabunPSK"/>
          <w:b/>
          <w:bCs/>
          <w:spacing w:val="-2"/>
          <w:sz w:val="32"/>
          <w:szCs w:val="32"/>
          <w:cs/>
        </w:rPr>
        <w:t>สรุปประเด็นสำคัญที่เป็นความเสี่ยงต่อการทำให้การขับเคลื่อนนโยบายหรือการดำเนินงานไม่ประสบผลสำเร็จ (</w:t>
      </w:r>
      <w:r w:rsidRPr="005B7412">
        <w:rPr>
          <w:rFonts w:ascii="TH SarabunPSK" w:eastAsia="Times New Roman" w:hAnsi="TH SarabunPSK" w:cs="TH SarabunPSK"/>
          <w:b/>
          <w:bCs/>
          <w:spacing w:val="-2"/>
          <w:sz w:val="32"/>
          <w:szCs w:val="32"/>
        </w:rPr>
        <w:t>Key Risk Area/ Key Risk Factor</w:t>
      </w:r>
      <w:r w:rsidRPr="005B7412">
        <w:rPr>
          <w:rFonts w:ascii="TH SarabunPSK" w:eastAsia="Times New Roman" w:hAnsi="TH SarabunPSK" w:cs="TH SarabunPSK"/>
          <w:b/>
          <w:bCs/>
          <w:spacing w:val="-2"/>
          <w:sz w:val="32"/>
          <w:szCs w:val="32"/>
          <w:cs/>
        </w:rPr>
        <w:t>) ซึ่งได้จากการวินิจฉัย ประมวล วิเคราะห์สังเคราะห์ จากการตรวจติดตาม</w:t>
      </w:r>
      <w:r w:rsidRPr="005B7412">
        <w:rPr>
          <w:rFonts w:ascii="TH SarabunPSK" w:eastAsia="Times New Roman" w:hAnsi="TH SarabunPSK" w:cs="TH SarabunPSK"/>
          <w:b/>
          <w:bCs/>
          <w:spacing w:val="-2"/>
          <w:sz w:val="32"/>
          <w:szCs w:val="32"/>
        </w:rPr>
        <w:t xml:space="preserve"> </w:t>
      </w:r>
    </w:p>
    <w:p w:rsidR="004E61AA" w:rsidRDefault="004E61AA" w:rsidP="004E61AA">
      <w:pPr>
        <w:ind w:firstLine="851"/>
        <w:jc w:val="thaiDistribute"/>
        <w:rPr>
          <w:rFonts w:ascii="TH SarabunPSK" w:eastAsia="Times New Roman" w:hAnsi="TH SarabunPSK" w:cs="TH SarabunPSK" w:hint="cs"/>
          <w:b/>
          <w:bCs/>
          <w:spacing w:val="-2"/>
          <w:sz w:val="32"/>
          <w:szCs w:val="32"/>
        </w:rPr>
      </w:pPr>
      <w:r w:rsidRPr="005B7412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-</w:t>
      </w:r>
      <w:r>
        <w:rPr>
          <w:rFonts w:ascii="TH SarabunPSK" w:eastAsia="Times New Roman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Pr="005B74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ระบบตรวจจับ ( </w:t>
      </w:r>
      <w:r w:rsidRPr="005B7412">
        <w:rPr>
          <w:rFonts w:ascii="TH SarabunPSK" w:eastAsia="Times New Roman" w:hAnsi="TH SarabunPSK" w:cs="TH SarabunPSK"/>
          <w:color w:val="000000"/>
          <w:sz w:val="32"/>
          <w:szCs w:val="32"/>
          <w:lang w:val="en-GB"/>
        </w:rPr>
        <w:t xml:space="preserve">SAT </w:t>
      </w:r>
      <w:r w:rsidRPr="005B7412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GB"/>
        </w:rPr>
        <w:t>)</w:t>
      </w:r>
      <w:r w:rsidRPr="005B74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เตือนภัย  โรคและภัยสุขภาพ </w:t>
      </w:r>
      <w:r w:rsidRPr="005B741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ส่วนใหญ่เป็นบุคลากรที่ปฏิบัติงานด้านระบาดวิทยา  และต้องปฏิบัติงานทั้งภาวะปกติ และภาวะฉุกเฉิน ซึ่ง</w:t>
      </w:r>
      <w:r w:rsidRPr="005B74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ยังต้องพัฒนาเพื่อการตอบสนอง  </w:t>
      </w:r>
      <w:r w:rsidRPr="005B741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ยังไม่ครอบคลุมทุกภัย</w:t>
      </w:r>
      <w:r w:rsidRPr="005B74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ตั้งแต่การป้องกัน  การเตือนภัย  และตอบโต้ที่มีประสิทธิภาพสูงสุด ที่ครอบคลุม ทันเวลา สามารถวางแผนแก้ไขปัญหาได้</w:t>
      </w:r>
    </w:p>
    <w:p w:rsidR="004E61AA" w:rsidRDefault="004E61AA" w:rsidP="004E61AA">
      <w:pPr>
        <w:ind w:firstLine="851"/>
        <w:jc w:val="thaiDistribute"/>
        <w:rPr>
          <w:rFonts w:ascii="TH SarabunPSK" w:eastAsia="Times New Roman" w:hAnsi="TH SarabunPSK" w:cs="TH SarabunPSK" w:hint="cs"/>
          <w:b/>
          <w:bCs/>
          <w:spacing w:val="-2"/>
          <w:sz w:val="32"/>
          <w:szCs w:val="32"/>
        </w:rPr>
      </w:pPr>
      <w:r w:rsidRPr="005B7412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-</w:t>
      </w:r>
      <w:r>
        <w:rPr>
          <w:rFonts w:ascii="TH SarabunPSK" w:eastAsia="Times New Roman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Pr="000058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การเชื่อมโยงการจัดการร่วมกับหน่วยงานที่เกี่ยวข้อง ทุกระดับ  รวมถึง แผนพัฒนา คน ระบบงาน  </w:t>
      </w:r>
      <w:r w:rsidRPr="0000585B">
        <w:rPr>
          <w:rFonts w:ascii="TH SarabunPSK" w:eastAsia="Times New Roman" w:hAnsi="TH SarabunPSK" w:cs="TH SarabunPSK"/>
          <w:color w:val="000000"/>
          <w:sz w:val="32"/>
          <w:szCs w:val="32"/>
          <w:lang w:val="en-GB"/>
        </w:rPr>
        <w:t>Infrastructure</w:t>
      </w:r>
      <w:r w:rsidRPr="000058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สถานที่ อุปกรณ์ </w:t>
      </w:r>
      <w:r w:rsidRPr="0000585B">
        <w:rPr>
          <w:rFonts w:ascii="TH SarabunPSK" w:eastAsia="Times New Roman" w:hAnsi="TH SarabunPSK" w:cs="TH SarabunPSK"/>
          <w:color w:val="000000"/>
          <w:sz w:val="32"/>
          <w:szCs w:val="32"/>
          <w:lang w:val="en-GB"/>
        </w:rPr>
        <w:t xml:space="preserve">EOC </w:t>
      </w:r>
      <w:r w:rsidRPr="000058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ทีม </w:t>
      </w:r>
      <w:r w:rsidRPr="0000585B">
        <w:rPr>
          <w:rFonts w:ascii="TH SarabunPSK" w:eastAsia="Times New Roman" w:hAnsi="TH SarabunPSK" w:cs="TH SarabunPSK"/>
          <w:color w:val="000000"/>
          <w:sz w:val="32"/>
          <w:szCs w:val="32"/>
          <w:lang w:val="en-GB"/>
        </w:rPr>
        <w:t xml:space="preserve">SAT </w:t>
      </w:r>
      <w:r w:rsidRPr="0000585B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GB"/>
        </w:rPr>
        <w:t>การทบทวนซักซ้อมบทบาทหน้าที่ในแต่ละกล่อง กลไกการประสานและทำงานร่วมกัน</w:t>
      </w:r>
      <w:r w:rsidRPr="0000585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0058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ยังไม่ครอบคลุม</w:t>
      </w:r>
    </w:p>
    <w:p w:rsidR="004E61AA" w:rsidRDefault="004E61AA" w:rsidP="004E61AA">
      <w:pPr>
        <w:ind w:firstLine="851"/>
        <w:jc w:val="thaiDistribute"/>
        <w:rPr>
          <w:rFonts w:ascii="TH SarabunPSK" w:eastAsia="Times New Roman" w:hAnsi="TH SarabunPSK" w:cs="TH SarabunPSK"/>
          <w:b/>
          <w:bCs/>
          <w:spacing w:val="-2"/>
          <w:sz w:val="32"/>
          <w:szCs w:val="32"/>
        </w:rPr>
      </w:pPr>
      <w:r w:rsidRPr="005B7412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-</w:t>
      </w:r>
      <w:r>
        <w:rPr>
          <w:rFonts w:ascii="TH SarabunPSK" w:eastAsia="Times New Roman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Pr="000058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เจ้าหน้าที่ หรือผู้บริหารมีการโยกย้าย ทำให้ความเข้าใจบทบาทภารกิจของผู้ปฏิบัติงานทีมใน แต่ละกล่องระดับจังหวัด อำเภอ  ยังไม่ชัดเจน </w:t>
      </w:r>
    </w:p>
    <w:p w:rsidR="004E61AA" w:rsidRDefault="004E61AA" w:rsidP="004E61AA">
      <w:pPr>
        <w:ind w:firstLine="851"/>
        <w:jc w:val="thaiDistribute"/>
        <w:rPr>
          <w:rFonts w:ascii="TH SarabunPSK" w:eastAsia="Times New Roman" w:hAnsi="TH SarabunPSK" w:cs="TH SarabunPSK"/>
          <w:b/>
          <w:bCs/>
          <w:spacing w:val="-2"/>
          <w:sz w:val="32"/>
          <w:szCs w:val="32"/>
        </w:rPr>
      </w:pPr>
    </w:p>
    <w:p w:rsidR="004E61AA" w:rsidRDefault="004E61AA" w:rsidP="004E61AA">
      <w:pPr>
        <w:ind w:firstLine="851"/>
        <w:jc w:val="thaiDistribute"/>
        <w:rPr>
          <w:rFonts w:ascii="TH SarabunPSK" w:eastAsia="Times New Roman" w:hAnsi="TH SarabunPSK" w:cs="TH SarabunPSK" w:hint="cs"/>
          <w:b/>
          <w:bCs/>
          <w:spacing w:val="-2"/>
          <w:sz w:val="32"/>
          <w:szCs w:val="32"/>
        </w:rPr>
      </w:pPr>
    </w:p>
    <w:p w:rsidR="004E61AA" w:rsidRDefault="004E61AA" w:rsidP="004E61AA">
      <w:pPr>
        <w:ind w:firstLine="851"/>
        <w:jc w:val="thaiDistribute"/>
        <w:rPr>
          <w:rFonts w:ascii="TH SarabunPSK" w:eastAsia="Times New Roman" w:hAnsi="TH SarabunPSK" w:cs="TH SarabunPSK" w:hint="cs"/>
          <w:b/>
          <w:bCs/>
          <w:spacing w:val="-2"/>
          <w:sz w:val="32"/>
          <w:szCs w:val="32"/>
        </w:rPr>
      </w:pPr>
    </w:p>
    <w:p w:rsidR="004E61AA" w:rsidRPr="005B7412" w:rsidRDefault="004E61AA" w:rsidP="004E61AA">
      <w:pPr>
        <w:ind w:firstLine="851"/>
        <w:jc w:val="thaiDistribute"/>
        <w:rPr>
          <w:rFonts w:ascii="TH SarabunPSK" w:eastAsia="Times New Roman" w:hAnsi="TH SarabunPSK" w:cs="TH SarabunPSK"/>
          <w:b/>
          <w:bCs/>
          <w:spacing w:val="-2"/>
          <w:sz w:val="32"/>
          <w:szCs w:val="32"/>
        </w:rPr>
      </w:pPr>
    </w:p>
    <w:p w:rsidR="004E61AA" w:rsidRPr="005B7412" w:rsidRDefault="004E61AA" w:rsidP="004E61AA">
      <w:pPr>
        <w:numPr>
          <w:ilvl w:val="0"/>
          <w:numId w:val="1"/>
        </w:numPr>
        <w:ind w:hanging="15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B741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5B74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ปัญหาอุปสรรคและข้อเสนอแนะ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103"/>
      </w:tblGrid>
      <w:tr w:rsidR="004E61AA" w:rsidRPr="005B7412" w:rsidTr="005F3AD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B7412" w:rsidRDefault="004E61AA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741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ปัญหา/อุปสรรค/ปัจจัยที่ทำให้การดำเนินงานไม่บรรลุผลสำเร็จ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5B7412" w:rsidRDefault="004E61AA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741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ข้อเสนอแนะ/แนวทางแก้ไข</w:t>
            </w:r>
          </w:p>
        </w:tc>
      </w:tr>
      <w:tr w:rsidR="004E61AA" w:rsidRPr="0000585B" w:rsidTr="005F3AD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0585B" w:rsidRDefault="004E61AA" w:rsidP="004E61AA">
            <w:pPr>
              <w:numPr>
                <w:ilvl w:val="0"/>
                <w:numId w:val="13"/>
              </w:numPr>
              <w:tabs>
                <w:tab w:val="left" w:pos="334"/>
              </w:tabs>
              <w:ind w:left="142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058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ทักษะ ความชำนาญ และความพร้อม ของ               ทีมเจ้าหน้าที่ของศูนย์ปฏิบัติการภาวะฉุกเฉิน (</w:t>
            </w:r>
            <w:r w:rsidRPr="0000585B">
              <w:rPr>
                <w:rFonts w:ascii="TH SarabunPSK" w:eastAsia="Times New Roman" w:hAnsi="TH SarabunPSK" w:cs="TH SarabunPSK"/>
                <w:sz w:val="32"/>
                <w:szCs w:val="32"/>
              </w:rPr>
              <w:t>EOC)</w:t>
            </w:r>
            <w:r w:rsidRPr="000058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และทีมตระหนักรู้ สถานการณ์ (</w:t>
            </w:r>
            <w:r w:rsidRPr="000058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SAT)                        </w:t>
            </w:r>
          </w:p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ที่สามารถปฏิบัติงาน ได้จริง</w:t>
            </w:r>
          </w:p>
          <w:p w:rsidR="004E61AA" w:rsidRPr="0000585B" w:rsidRDefault="004E61AA" w:rsidP="004E61AA">
            <w:pPr>
              <w:numPr>
                <w:ilvl w:val="0"/>
                <w:numId w:val="13"/>
              </w:numPr>
              <w:tabs>
                <w:tab w:val="left" w:pos="426"/>
              </w:tabs>
              <w:ind w:left="142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58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ทีมเจ้าหน้าที่ของศูนย์ปฏิบัติการภาวะฉุกเฉิน (</w:t>
            </w:r>
            <w:r w:rsidRPr="000058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EOC) </w:t>
            </w:r>
            <w:r w:rsidRPr="000058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ยังมีความเข้าใจบทบาทภารกิจ ไม่ตรงกัน ทำให้เกิดความสับสนในการปฏิบัติงาน และเมื่อเชื่อมโยงกับหน่วยงานอื่นๆ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00585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ควรมีการซักซ้อม ฝึกอบรม พัฒนากำลังคน</w:t>
            </w:r>
            <w:r w:rsidRPr="0000585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และทบทวน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บทบาทหน้าที่ตามผัง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ICS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ทั้งระดับจังหวัด อำเภอ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และสนับสนุนหน่วยงานเพื่อแลกเปลี่ยน เรียนรู้ งาน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ICS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,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EOC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,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 SAT</w:t>
            </w:r>
          </w:p>
          <w:p w:rsidR="004E61AA" w:rsidRPr="0000585B" w:rsidRDefault="004E61AA" w:rsidP="005F3AD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0585B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 xml:space="preserve">2. 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มีการประชุมแลกเปลี่ยนการปฏิบัติงาน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ทีมเจ้าหน้าที่ของศูนย์ปฏิบัติการภาวะฉุกเฉิน (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</w:rPr>
              <w:t>EOC)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ในแต่ละส่วน ของเหตุการณ์ที่ผ่านมา</w:t>
            </w:r>
            <w:r w:rsidRPr="0000585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0585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เพื่อปรับปรุงการดำเนินงานในเหตุ</w:t>
            </w:r>
            <w:proofErr w:type="spellStart"/>
            <w:r w:rsidRPr="0000585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การณ์ค</w:t>
            </w:r>
            <w:proofErr w:type="spellEnd"/>
            <w:r w:rsidRPr="0000585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รังต่อไป</w:t>
            </w:r>
          </w:p>
        </w:tc>
      </w:tr>
    </w:tbl>
    <w:p w:rsidR="004E61AA" w:rsidRPr="0000585B" w:rsidRDefault="004E61AA" w:rsidP="004E61AA">
      <w:pPr>
        <w:ind w:left="720"/>
        <w:rPr>
          <w:rFonts w:ascii="TH SarabunPSK" w:eastAsia="Times New Roman" w:hAnsi="TH SarabunPSK" w:cs="TH SarabunPSK"/>
          <w:sz w:val="32"/>
          <w:szCs w:val="32"/>
        </w:rPr>
      </w:pPr>
    </w:p>
    <w:p w:rsidR="004E61AA" w:rsidRPr="00F91341" w:rsidRDefault="004E61AA" w:rsidP="004E61AA">
      <w:pPr>
        <w:numPr>
          <w:ilvl w:val="0"/>
          <w:numId w:val="5"/>
        </w:numPr>
        <w:ind w:left="720" w:hanging="153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F9134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ข้อเสนอแนะต่อนโยบาย/ต่อส่วนกลาง/ต่อผู้บริหาร/ต่อระเบียบ กฎหมาย</w:t>
      </w:r>
    </w:p>
    <w:p w:rsidR="004E61AA" w:rsidRDefault="004E61AA" w:rsidP="004E61AA">
      <w:pPr>
        <w:numPr>
          <w:ilvl w:val="0"/>
          <w:numId w:val="12"/>
        </w:numPr>
        <w:tabs>
          <w:tab w:val="left" w:pos="1134"/>
        </w:tabs>
        <w:ind w:left="0" w:firstLine="851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00585B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จัดทำ</w:t>
      </w:r>
      <w:r w:rsidRPr="0000585B">
        <w:rPr>
          <w:rFonts w:ascii="TH SarabunPSK" w:eastAsia="Times New Roman" w:hAnsi="TH SarabunPSK" w:cs="TH SarabunPSK"/>
          <w:sz w:val="32"/>
          <w:szCs w:val="32"/>
          <w:cs/>
        </w:rPr>
        <w:t>หลักสูตร</w:t>
      </w:r>
      <w:proofErr w:type="spellStart"/>
      <w:r w:rsidRPr="0000585B">
        <w:rPr>
          <w:rFonts w:ascii="TH SarabunPSK" w:eastAsia="Times New Roman" w:hAnsi="TH SarabunPSK" w:cs="TH SarabunPSK" w:hint="cs"/>
          <w:sz w:val="32"/>
          <w:szCs w:val="32"/>
          <w:cs/>
        </w:rPr>
        <w:t>ปฎิบัติ</w:t>
      </w:r>
      <w:proofErr w:type="spellEnd"/>
      <w:r w:rsidRPr="0000585B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Pr="0000585B">
        <w:rPr>
          <w:rFonts w:ascii="TH SarabunPSK" w:eastAsia="Times New Roman" w:hAnsi="TH SarabunPSK" w:cs="TH SarabunPSK"/>
          <w:sz w:val="32"/>
          <w:szCs w:val="32"/>
          <w:cs/>
        </w:rPr>
        <w:t xml:space="preserve">ระดับเขต สำหรับ </w:t>
      </w:r>
      <w:r w:rsidRPr="0000585B">
        <w:rPr>
          <w:rFonts w:ascii="TH SarabunPSK" w:eastAsia="Times New Roman" w:hAnsi="TH SarabunPSK" w:cs="TH SarabunPSK"/>
          <w:sz w:val="32"/>
          <w:szCs w:val="32"/>
          <w:lang w:val="en-GB"/>
        </w:rPr>
        <w:t>Trained</w:t>
      </w:r>
      <w:r w:rsidRPr="0000585B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</w:t>
      </w:r>
      <w:r w:rsidRPr="0000585B">
        <w:rPr>
          <w:rFonts w:ascii="TH SarabunPSK" w:eastAsia="Times New Roman" w:hAnsi="TH SarabunPSK" w:cs="TH SarabunPSK"/>
          <w:sz w:val="32"/>
          <w:szCs w:val="32"/>
          <w:cs/>
        </w:rPr>
        <w:t>ทีม</w:t>
      </w:r>
      <w:r w:rsidRPr="0000585B">
        <w:rPr>
          <w:rFonts w:ascii="TH SarabunPSK" w:eastAsia="Times New Roman" w:hAnsi="TH SarabunPSK" w:cs="TH SarabunPSK" w:hint="cs"/>
          <w:sz w:val="32"/>
          <w:szCs w:val="32"/>
          <w:cs/>
        </w:rPr>
        <w:t>ตระหนักรู้สถานการณ์ ในการประเมินความเสี่ยงของโรคและภัย เช่น การประเมินความเสี่ยงอย่างรวดเร็ว (</w:t>
      </w:r>
      <w:r w:rsidRPr="0000585B">
        <w:rPr>
          <w:rFonts w:ascii="TH SarabunPSK" w:eastAsia="Times New Roman" w:hAnsi="TH SarabunPSK" w:cs="TH SarabunPSK"/>
          <w:sz w:val="32"/>
          <w:szCs w:val="32"/>
        </w:rPr>
        <w:t>Rapid Risk Assessment</w:t>
      </w:r>
      <w:r w:rsidRPr="0000585B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00585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0585B">
        <w:rPr>
          <w:rFonts w:ascii="TH SarabunPSK" w:eastAsia="Times New Roman" w:hAnsi="TH SarabunPSK" w:cs="TH SarabunPSK" w:hint="cs"/>
          <w:sz w:val="32"/>
          <w:szCs w:val="32"/>
          <w:cs/>
        </w:rPr>
        <w:t>โดยเชื่อมโยงกับงานระบาดวิทยา</w:t>
      </w:r>
      <w:r w:rsidRPr="0000585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0585B">
        <w:rPr>
          <w:rFonts w:ascii="TH SarabunPSK" w:eastAsia="Times New Roman" w:hAnsi="TH SarabunPSK" w:cs="TH SarabunPSK" w:hint="cs"/>
          <w:sz w:val="32"/>
          <w:szCs w:val="32"/>
          <w:cs/>
        </w:rPr>
        <w:t>และเป็นรูปแบบเดียวกัน</w:t>
      </w:r>
    </w:p>
    <w:p w:rsidR="004E61AA" w:rsidRDefault="004E61AA" w:rsidP="004E61AA">
      <w:pPr>
        <w:numPr>
          <w:ilvl w:val="0"/>
          <w:numId w:val="12"/>
        </w:numPr>
        <w:tabs>
          <w:tab w:val="left" w:pos="1134"/>
        </w:tabs>
        <w:ind w:left="0" w:firstLine="851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F91341">
        <w:rPr>
          <w:rFonts w:ascii="TH SarabunPSK" w:eastAsia="Times New Roman" w:hAnsi="TH SarabunPSK" w:cs="TH SarabunPSK"/>
          <w:sz w:val="32"/>
          <w:szCs w:val="32"/>
          <w:cs/>
        </w:rPr>
        <w:t xml:space="preserve">สำรวจความพร้อมศูนย์ </w:t>
      </w:r>
      <w:r w:rsidRPr="00F91341">
        <w:rPr>
          <w:rFonts w:ascii="TH SarabunPSK" w:eastAsia="Times New Roman" w:hAnsi="TH SarabunPSK" w:cs="TH SarabunPSK"/>
          <w:sz w:val="32"/>
          <w:szCs w:val="32"/>
          <w:lang w:val="en-GB"/>
        </w:rPr>
        <w:t>EOC</w:t>
      </w:r>
      <w:r w:rsidRPr="00F91341">
        <w:rPr>
          <w:rFonts w:ascii="TH SarabunPSK" w:eastAsia="Times New Roman" w:hAnsi="TH SarabunPSK" w:cs="TH SarabunPSK"/>
          <w:sz w:val="32"/>
          <w:szCs w:val="32"/>
          <w:cs/>
        </w:rPr>
        <w:t>เครื่องมือ อุปกรณ์ เทคโนโลยี ทีม</w:t>
      </w:r>
      <w:r>
        <w:rPr>
          <w:rFonts w:ascii="TH SarabunPSK" w:eastAsia="Times New Roman" w:hAnsi="TH SarabunPSK" w:cs="TH SarabunPSK"/>
          <w:sz w:val="32"/>
          <w:szCs w:val="32"/>
          <w:cs/>
        </w:rPr>
        <w:t>ปฏิบัติการ ในระดับจังหวัด,อำเภอ</w:t>
      </w:r>
      <w:r w:rsidRPr="00F91341">
        <w:rPr>
          <w:rFonts w:ascii="TH SarabunPSK" w:eastAsia="Times New Roman" w:hAnsi="TH SarabunPSK" w:cs="TH SarabunPSK"/>
          <w:sz w:val="32"/>
          <w:szCs w:val="32"/>
          <w:cs/>
        </w:rPr>
        <w:t>ในภัย</w:t>
      </w:r>
      <w:r w:rsidRPr="00F9134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91341">
        <w:rPr>
          <w:rFonts w:ascii="TH SarabunPSK" w:eastAsia="Times New Roman" w:hAnsi="TH SarabunPSK" w:cs="TH SarabunPSK"/>
          <w:sz w:val="32"/>
          <w:szCs w:val="32"/>
          <w:cs/>
        </w:rPr>
        <w:t>ที่เกิดในพื้นที่</w:t>
      </w:r>
      <w:r w:rsidRPr="00F9134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และมีฐานข้อมูลระดับเขตและประเทศ และแนวทางการขอสนับสนุนที่ชัดเจน เพื่อ สะดวกในการร้องขอความช่วยเหลือ แม้ในวันหยุดราชการ</w:t>
      </w:r>
    </w:p>
    <w:p w:rsidR="004E61AA" w:rsidRDefault="004E61AA" w:rsidP="004E61AA">
      <w:pPr>
        <w:numPr>
          <w:ilvl w:val="0"/>
          <w:numId w:val="12"/>
        </w:numPr>
        <w:tabs>
          <w:tab w:val="left" w:pos="1134"/>
        </w:tabs>
        <w:ind w:left="0" w:firstLine="85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913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พัฒนายกระดับ ศักยภาพและสมรรถนะทีมใน แต่ละกล่องระดับจังหวัด อำเภออย่างต่อเนื่อง</w:t>
      </w:r>
    </w:p>
    <w:p w:rsidR="004E61AA" w:rsidRPr="00F91341" w:rsidRDefault="004E61AA" w:rsidP="004E61AA">
      <w:pPr>
        <w:tabs>
          <w:tab w:val="left" w:pos="1134"/>
        </w:tabs>
        <w:ind w:left="851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4E61AA" w:rsidRPr="0000585B" w:rsidRDefault="004E61AA" w:rsidP="004E61AA">
      <w:pPr>
        <w:ind w:left="3600" w:firstLine="720"/>
        <w:jc w:val="right"/>
        <w:rPr>
          <w:rFonts w:ascii="TH SarabunPSK" w:eastAsia="Calibri" w:hAnsi="TH SarabunPSK" w:cs="TH SarabunPSK"/>
          <w:sz w:val="32"/>
          <w:szCs w:val="32"/>
        </w:rPr>
      </w:pPr>
      <w:r w:rsidRPr="0000585B">
        <w:rPr>
          <w:rFonts w:ascii="TH SarabunPSK" w:eastAsia="Calibri" w:hAnsi="TH SarabunPSK" w:cs="TH SarabunPSK"/>
          <w:sz w:val="32"/>
          <w:szCs w:val="32"/>
          <w:cs/>
        </w:rPr>
        <w:t>ผู้รายงาน</w:t>
      </w:r>
      <w:r w:rsidRPr="0000585B">
        <w:rPr>
          <w:rFonts w:ascii="TH SarabunPSK" w:eastAsia="Calibri" w:hAnsi="TH SarabunPSK" w:cs="TH SarabunPSK"/>
          <w:sz w:val="32"/>
          <w:szCs w:val="32"/>
          <w:lang w:val="en-GB"/>
        </w:rPr>
        <w:t>:</w:t>
      </w:r>
      <w:r w:rsidRPr="0000585B">
        <w:rPr>
          <w:rFonts w:ascii="TH SarabunPSK" w:eastAsia="Calibri" w:hAnsi="TH SarabunPSK" w:cs="TH SarabunPSK"/>
          <w:sz w:val="32"/>
          <w:szCs w:val="32"/>
          <w:cs/>
        </w:rPr>
        <w:t xml:space="preserve"> นางสาวปรียารัตน์  จิระ</w:t>
      </w:r>
      <w:proofErr w:type="spellStart"/>
      <w:r w:rsidRPr="0000585B">
        <w:rPr>
          <w:rFonts w:ascii="TH SarabunPSK" w:eastAsia="Calibri" w:hAnsi="TH SarabunPSK" w:cs="TH SarabunPSK"/>
          <w:sz w:val="32"/>
          <w:szCs w:val="32"/>
          <w:cs/>
        </w:rPr>
        <w:t>พงษ์</w:t>
      </w:r>
      <w:proofErr w:type="spellEnd"/>
      <w:r w:rsidRPr="0000585B">
        <w:rPr>
          <w:rFonts w:ascii="TH SarabunPSK" w:eastAsia="Calibri" w:hAnsi="TH SarabunPSK" w:cs="TH SarabunPSK"/>
          <w:sz w:val="32"/>
          <w:szCs w:val="32"/>
          <w:cs/>
        </w:rPr>
        <w:t>สุวรรณ</w:t>
      </w:r>
    </w:p>
    <w:p w:rsidR="004E61AA" w:rsidRPr="0000585B" w:rsidRDefault="004E61AA" w:rsidP="004E61AA">
      <w:pPr>
        <w:ind w:left="3600" w:firstLine="720"/>
        <w:jc w:val="right"/>
        <w:rPr>
          <w:rFonts w:ascii="TH SarabunPSK" w:eastAsia="Calibri" w:hAnsi="TH SarabunPSK" w:cs="TH SarabunPSK"/>
          <w:sz w:val="32"/>
          <w:szCs w:val="32"/>
        </w:rPr>
      </w:pPr>
      <w:r w:rsidRPr="0000585B">
        <w:rPr>
          <w:rFonts w:ascii="TH SarabunPSK" w:eastAsia="Calibri" w:hAnsi="TH SarabunPSK" w:cs="TH SarabunPSK"/>
          <w:sz w:val="32"/>
          <w:szCs w:val="32"/>
          <w:cs/>
        </w:rPr>
        <w:t>นักวิชาการสาธารณสุขชำนาญการ</w:t>
      </w:r>
    </w:p>
    <w:p w:rsidR="004E61AA" w:rsidRPr="0000585B" w:rsidRDefault="004E61AA" w:rsidP="004E61AA">
      <w:pPr>
        <w:ind w:left="3600" w:firstLine="720"/>
        <w:jc w:val="right"/>
        <w:rPr>
          <w:rFonts w:ascii="TH SarabunPSK" w:eastAsia="Calibri" w:hAnsi="TH SarabunPSK" w:cs="TH SarabunPSK"/>
          <w:sz w:val="32"/>
          <w:szCs w:val="32"/>
        </w:rPr>
      </w:pPr>
      <w:r w:rsidRPr="0000585B">
        <w:rPr>
          <w:rFonts w:ascii="TH SarabunPSK" w:eastAsia="Calibri" w:hAnsi="TH SarabunPSK" w:cs="TH SarabunPSK"/>
          <w:sz w:val="32"/>
          <w:szCs w:val="32"/>
          <w:cs/>
        </w:rPr>
        <w:t>โทรศัพท์</w:t>
      </w:r>
      <w:r w:rsidRPr="0000585B">
        <w:rPr>
          <w:rFonts w:ascii="TH SarabunPSK" w:eastAsia="Calibri" w:hAnsi="TH SarabunPSK" w:cs="TH SarabunPSK"/>
          <w:sz w:val="32"/>
          <w:szCs w:val="32"/>
          <w:lang w:val="en-GB"/>
        </w:rPr>
        <w:t xml:space="preserve">089 </w:t>
      </w:r>
      <w:r w:rsidRPr="0000585B">
        <w:rPr>
          <w:rFonts w:ascii="TH SarabunPSK" w:eastAsia="Calibri" w:hAnsi="TH SarabunPSK" w:cs="TH SarabunPSK"/>
          <w:sz w:val="32"/>
          <w:szCs w:val="32"/>
          <w:cs/>
          <w:lang w:val="en-GB"/>
        </w:rPr>
        <w:t>4333.93</w:t>
      </w:r>
      <w:r w:rsidRPr="0000585B">
        <w:rPr>
          <w:rFonts w:ascii="TH SarabunPSK" w:eastAsia="Calibri" w:hAnsi="TH SarabunPSK" w:cs="TH SarabunPSK"/>
          <w:sz w:val="32"/>
          <w:szCs w:val="32"/>
          <w:lang w:val="en-GB"/>
        </w:rPr>
        <w:t xml:space="preserve"> </w:t>
      </w:r>
      <w:r w:rsidRPr="0000585B">
        <w:rPr>
          <w:rFonts w:ascii="TH SarabunPSK" w:eastAsia="Calibri" w:hAnsi="TH SarabunPSK" w:cs="TH SarabunPSK"/>
          <w:sz w:val="32"/>
          <w:szCs w:val="32"/>
          <w:cs/>
        </w:rPr>
        <w:t xml:space="preserve">, </w:t>
      </w:r>
      <w:r w:rsidRPr="0000585B">
        <w:rPr>
          <w:rFonts w:ascii="TH SarabunPSK" w:eastAsia="Calibri" w:hAnsi="TH SarabunPSK" w:cs="TH SarabunPSK"/>
          <w:sz w:val="32"/>
          <w:szCs w:val="32"/>
          <w:lang w:val="en-GB"/>
        </w:rPr>
        <w:t xml:space="preserve">054-511147 </w:t>
      </w:r>
    </w:p>
    <w:p w:rsidR="004E61AA" w:rsidRPr="0000585B" w:rsidRDefault="004E61AA" w:rsidP="004E61AA">
      <w:pPr>
        <w:jc w:val="right"/>
        <w:rPr>
          <w:rFonts w:ascii="TH SarabunPSK" w:eastAsia="Calibri" w:hAnsi="TH SarabunPSK" w:cs="TH SarabunPSK"/>
          <w:sz w:val="32"/>
          <w:szCs w:val="32"/>
        </w:rPr>
      </w:pPr>
      <w:r w:rsidRPr="0000585B">
        <w:rPr>
          <w:rFonts w:ascii="TH SarabunPSK" w:eastAsia="Calibri" w:hAnsi="TH SarabunPSK" w:cs="TH SarabunPSK"/>
          <w:sz w:val="32"/>
          <w:szCs w:val="32"/>
          <w:lang w:val="en-GB"/>
        </w:rPr>
        <w:tab/>
      </w:r>
      <w:r w:rsidRPr="0000585B">
        <w:rPr>
          <w:rFonts w:ascii="TH SarabunPSK" w:eastAsia="Calibri" w:hAnsi="TH SarabunPSK" w:cs="TH SarabunPSK"/>
          <w:sz w:val="32"/>
          <w:szCs w:val="32"/>
          <w:lang w:val="en-GB"/>
        </w:rPr>
        <w:tab/>
      </w:r>
      <w:r w:rsidRPr="0000585B">
        <w:rPr>
          <w:rFonts w:ascii="TH SarabunPSK" w:eastAsia="Calibri" w:hAnsi="TH SarabunPSK" w:cs="TH SarabunPSK"/>
          <w:sz w:val="32"/>
          <w:szCs w:val="32"/>
          <w:lang w:val="en-GB"/>
        </w:rPr>
        <w:tab/>
      </w:r>
      <w:r w:rsidRPr="0000585B">
        <w:rPr>
          <w:rFonts w:ascii="TH SarabunPSK" w:eastAsia="Calibri" w:hAnsi="TH SarabunPSK" w:cs="TH SarabunPSK"/>
          <w:sz w:val="32"/>
          <w:szCs w:val="32"/>
          <w:lang w:val="en-GB"/>
        </w:rPr>
        <w:tab/>
      </w:r>
      <w:r w:rsidRPr="0000585B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                     </w:t>
      </w:r>
      <w:r w:rsidRPr="0000585B">
        <w:rPr>
          <w:rFonts w:ascii="TH SarabunPSK" w:eastAsia="Calibri" w:hAnsi="TH SarabunPSK" w:cs="TH SarabunPSK"/>
          <w:sz w:val="32"/>
          <w:szCs w:val="32"/>
        </w:rPr>
        <w:t>e-</w:t>
      </w:r>
      <w:proofErr w:type="gramStart"/>
      <w:r w:rsidRPr="0000585B">
        <w:rPr>
          <w:rFonts w:ascii="TH SarabunPSK" w:eastAsia="Calibri" w:hAnsi="TH SarabunPSK" w:cs="TH SarabunPSK"/>
          <w:sz w:val="32"/>
          <w:szCs w:val="32"/>
        </w:rPr>
        <w:t xml:space="preserve">mail </w:t>
      </w:r>
      <w:r w:rsidRPr="0000585B">
        <w:rPr>
          <w:rFonts w:ascii="TH SarabunPSK" w:eastAsia="Calibri" w:hAnsi="TH SarabunPSK" w:cs="TH SarabunPSK"/>
          <w:sz w:val="32"/>
          <w:szCs w:val="32"/>
          <w:lang w:val="en-GB"/>
        </w:rPr>
        <w:t>:</w:t>
      </w:r>
      <w:proofErr w:type="gramEnd"/>
      <w:r w:rsidRPr="0000585B">
        <w:rPr>
          <w:rFonts w:ascii="TH SarabunPSK" w:eastAsia="Calibri" w:hAnsi="TH SarabunPSK" w:cs="TH SarabunPSK"/>
          <w:sz w:val="32"/>
          <w:szCs w:val="32"/>
        </w:rPr>
        <w:t xml:space="preserve"> preyarat08@yahoo.com </w:t>
      </w:r>
    </w:p>
    <w:p w:rsidR="004E61AA" w:rsidRDefault="004E61AA" w:rsidP="004E61AA">
      <w:pPr>
        <w:tabs>
          <w:tab w:val="left" w:pos="1560"/>
          <w:tab w:val="left" w:pos="1701"/>
        </w:tabs>
        <w:contextualSpacing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65105B" w:rsidRPr="004E61AA" w:rsidRDefault="0065105B" w:rsidP="004E61AA"/>
    <w:sectPr w:rsidR="0065105B" w:rsidRPr="004E61AA" w:rsidSect="00EC3E23">
      <w:footerReference w:type="default" r:id="rId5"/>
      <w:pgSz w:w="11906" w:h="16838"/>
      <w:pgMar w:top="130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F5C" w:rsidRDefault="004E61AA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A6221"/>
    <w:multiLevelType w:val="hybridMultilevel"/>
    <w:tmpl w:val="218EA36A"/>
    <w:lvl w:ilvl="0" w:tplc="C0B8D230">
      <w:start w:val="1"/>
      <w:numFmt w:val="decimal"/>
      <w:lvlText w:val="%1)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6B8D"/>
    <w:multiLevelType w:val="hybridMultilevel"/>
    <w:tmpl w:val="5D70E4EE"/>
    <w:lvl w:ilvl="0" w:tplc="EAB6EE9C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200CD"/>
    <w:multiLevelType w:val="hybridMultilevel"/>
    <w:tmpl w:val="016E3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64020"/>
    <w:multiLevelType w:val="hybridMultilevel"/>
    <w:tmpl w:val="89E8F0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4E4F8E"/>
    <w:multiLevelType w:val="hybridMultilevel"/>
    <w:tmpl w:val="B16E725C"/>
    <w:lvl w:ilvl="0" w:tplc="D5969132">
      <w:start w:val="45"/>
      <w:numFmt w:val="bullet"/>
      <w:lvlText w:val="-"/>
      <w:lvlJc w:val="left"/>
      <w:pPr>
        <w:ind w:left="121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1AEA2CE0"/>
    <w:multiLevelType w:val="hybridMultilevel"/>
    <w:tmpl w:val="138EA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C2273D"/>
    <w:multiLevelType w:val="hybridMultilevel"/>
    <w:tmpl w:val="1CC044CE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4057D89"/>
    <w:multiLevelType w:val="hybridMultilevel"/>
    <w:tmpl w:val="8280E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913B8"/>
    <w:multiLevelType w:val="hybridMultilevel"/>
    <w:tmpl w:val="486E23F6"/>
    <w:lvl w:ilvl="0" w:tplc="7CDC840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29AD0182"/>
    <w:multiLevelType w:val="hybridMultilevel"/>
    <w:tmpl w:val="A1D0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E0C15"/>
    <w:multiLevelType w:val="hybridMultilevel"/>
    <w:tmpl w:val="41C8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66647"/>
    <w:multiLevelType w:val="hybridMultilevel"/>
    <w:tmpl w:val="71FC6084"/>
    <w:lvl w:ilvl="0" w:tplc="093C8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30B30777"/>
    <w:multiLevelType w:val="hybridMultilevel"/>
    <w:tmpl w:val="29B2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C7399"/>
    <w:multiLevelType w:val="hybridMultilevel"/>
    <w:tmpl w:val="CCA67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55813"/>
    <w:multiLevelType w:val="hybridMultilevel"/>
    <w:tmpl w:val="3E2EE2BC"/>
    <w:lvl w:ilvl="0" w:tplc="29E45292">
      <w:start w:val="4"/>
      <w:numFmt w:val="bullet"/>
      <w:lvlText w:val="-"/>
      <w:lvlJc w:val="left"/>
      <w:pPr>
        <w:ind w:left="115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>
    <w:nsid w:val="3A9F2CEB"/>
    <w:multiLevelType w:val="hybridMultilevel"/>
    <w:tmpl w:val="F984DE10"/>
    <w:lvl w:ilvl="0" w:tplc="89ACFA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4F8072D"/>
    <w:multiLevelType w:val="hybridMultilevel"/>
    <w:tmpl w:val="433CC50C"/>
    <w:lvl w:ilvl="0" w:tplc="12AA7C26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7">
    <w:nsid w:val="561D716E"/>
    <w:multiLevelType w:val="hybridMultilevel"/>
    <w:tmpl w:val="D8000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B396E15"/>
    <w:multiLevelType w:val="hybridMultilevel"/>
    <w:tmpl w:val="C850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6C52F1"/>
    <w:multiLevelType w:val="multilevel"/>
    <w:tmpl w:val="5DDE8D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60002961"/>
    <w:multiLevelType w:val="hybridMultilevel"/>
    <w:tmpl w:val="CAC8D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3335A"/>
    <w:multiLevelType w:val="hybridMultilevel"/>
    <w:tmpl w:val="0C3C9A52"/>
    <w:lvl w:ilvl="0" w:tplc="2E7A60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53D2494"/>
    <w:multiLevelType w:val="hybridMultilevel"/>
    <w:tmpl w:val="0B7E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1E7ED7"/>
    <w:multiLevelType w:val="hybridMultilevel"/>
    <w:tmpl w:val="A36C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DB51F1"/>
    <w:multiLevelType w:val="hybridMultilevel"/>
    <w:tmpl w:val="9210F0A6"/>
    <w:lvl w:ilvl="0" w:tplc="6FF69C1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4"/>
  </w:num>
  <w:num w:numId="5">
    <w:abstractNumId w:val="11"/>
  </w:num>
  <w:num w:numId="6">
    <w:abstractNumId w:val="5"/>
  </w:num>
  <w:num w:numId="7">
    <w:abstractNumId w:val="13"/>
  </w:num>
  <w:num w:numId="8">
    <w:abstractNumId w:val="20"/>
  </w:num>
  <w:num w:numId="9">
    <w:abstractNumId w:val="14"/>
  </w:num>
  <w:num w:numId="10">
    <w:abstractNumId w:val="7"/>
  </w:num>
  <w:num w:numId="11">
    <w:abstractNumId w:val="1"/>
  </w:num>
  <w:num w:numId="12">
    <w:abstractNumId w:val="15"/>
  </w:num>
  <w:num w:numId="13">
    <w:abstractNumId w:val="3"/>
  </w:num>
  <w:num w:numId="14">
    <w:abstractNumId w:val="24"/>
  </w:num>
  <w:num w:numId="15">
    <w:abstractNumId w:val="12"/>
  </w:num>
  <w:num w:numId="16">
    <w:abstractNumId w:val="21"/>
  </w:num>
  <w:num w:numId="17">
    <w:abstractNumId w:val="8"/>
  </w:num>
  <w:num w:numId="18">
    <w:abstractNumId w:val="18"/>
  </w:num>
  <w:num w:numId="19">
    <w:abstractNumId w:val="19"/>
  </w:num>
  <w:num w:numId="20">
    <w:abstractNumId w:val="0"/>
  </w:num>
  <w:num w:numId="21">
    <w:abstractNumId w:val="23"/>
  </w:num>
  <w:num w:numId="22">
    <w:abstractNumId w:val="10"/>
  </w:num>
  <w:num w:numId="23">
    <w:abstractNumId w:val="17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23"/>
    <w:rsid w:val="00001C24"/>
    <w:rsid w:val="00182039"/>
    <w:rsid w:val="00301928"/>
    <w:rsid w:val="004E61AA"/>
    <w:rsid w:val="006475FB"/>
    <w:rsid w:val="0065105B"/>
    <w:rsid w:val="006728E2"/>
    <w:rsid w:val="007B1FC7"/>
    <w:rsid w:val="008A6ABE"/>
    <w:rsid w:val="00B874C9"/>
    <w:rsid w:val="00C4751D"/>
    <w:rsid w:val="00EC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E7D1B-5922-42D1-8654-644B3DD8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2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6475FB"/>
    <w:pPr>
      <w:keepNext/>
      <w:outlineLvl w:val="0"/>
    </w:pPr>
    <w:rPr>
      <w:rFonts w:ascii="AngsanaUPC" w:hAnsi="AngsanaUPC" w:cs="AngsanaUPC"/>
      <w:b/>
      <w:bCs/>
      <w:i/>
      <w:iCs/>
      <w:color w:val="0000FF"/>
      <w:sz w:val="36"/>
      <w:szCs w:val="36"/>
    </w:rPr>
  </w:style>
  <w:style w:type="paragraph" w:styleId="2">
    <w:name w:val="heading 2"/>
    <w:basedOn w:val="a"/>
    <w:next w:val="a"/>
    <w:link w:val="20"/>
    <w:qFormat/>
    <w:rsid w:val="006475FB"/>
    <w:pPr>
      <w:keepNext/>
      <w:outlineLvl w:val="1"/>
    </w:pPr>
    <w:rPr>
      <w:rFonts w:ascii="AngsanaUPC" w:hAnsi="AngsanaUPC" w:cs="AngsanaUPC"/>
      <w:b/>
      <w:bCs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6475FB"/>
    <w:pPr>
      <w:keepNext/>
      <w:ind w:left="720"/>
      <w:outlineLvl w:val="2"/>
    </w:pPr>
    <w:rPr>
      <w:rFonts w:ascii="AngsanaUPC" w:hAnsi="AngsanaUPC" w:cs="AngsanaUPC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92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301928"/>
    <w:rPr>
      <w:rFonts w:ascii="Cordia New" w:eastAsia="Cordia New" w:hAnsi="Cordia New" w:cs="Cordia New"/>
      <w:sz w:val="28"/>
      <w:szCs w:val="32"/>
    </w:rPr>
  </w:style>
  <w:style w:type="paragraph" w:styleId="a5">
    <w:name w:val="footer"/>
    <w:basedOn w:val="a"/>
    <w:link w:val="a6"/>
    <w:uiPriority w:val="99"/>
    <w:rsid w:val="00301928"/>
    <w:pPr>
      <w:tabs>
        <w:tab w:val="center" w:pos="4153"/>
        <w:tab w:val="right" w:pos="8306"/>
      </w:tabs>
    </w:pPr>
    <w:rPr>
      <w:rFonts w:ascii="Angsana New" w:eastAsia="Times New Roman" w:hAnsi="Angsana New"/>
      <w:szCs w:val="32"/>
    </w:rPr>
  </w:style>
  <w:style w:type="character" w:customStyle="1" w:styleId="a6">
    <w:name w:val="ท้ายกระดาษ อักขระ"/>
    <w:basedOn w:val="a0"/>
    <w:link w:val="a5"/>
    <w:uiPriority w:val="99"/>
    <w:rsid w:val="00301928"/>
    <w:rPr>
      <w:rFonts w:ascii="Angsana New" w:eastAsia="Times New Roman" w:hAnsi="Angsana New" w:cs="Angsana New"/>
      <w:sz w:val="28"/>
      <w:szCs w:val="32"/>
    </w:rPr>
  </w:style>
  <w:style w:type="character" w:customStyle="1" w:styleId="10">
    <w:name w:val="หัวเรื่อง 1 อักขระ"/>
    <w:basedOn w:val="a0"/>
    <w:link w:val="1"/>
    <w:rsid w:val="006475FB"/>
    <w:rPr>
      <w:rFonts w:ascii="AngsanaUPC" w:eastAsia="Cordia New" w:hAnsi="AngsanaUPC" w:cs="AngsanaUPC"/>
      <w:b/>
      <w:bCs/>
      <w:i/>
      <w:iCs/>
      <w:color w:val="0000FF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paragraph" w:styleId="a7">
    <w:name w:val="Normal (Web)"/>
    <w:basedOn w:val="a"/>
    <w:uiPriority w:val="99"/>
    <w:rsid w:val="006475F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8">
    <w:name w:val="Body Text Indent"/>
    <w:basedOn w:val="a"/>
    <w:link w:val="a9"/>
    <w:rsid w:val="006475FB"/>
    <w:pPr>
      <w:ind w:firstLine="720"/>
      <w:jc w:val="both"/>
    </w:pPr>
    <w:rPr>
      <w:rFonts w:ascii="Angsana New" w:hAnsi="Angsana New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rsid w:val="006475FB"/>
    <w:rPr>
      <w:rFonts w:ascii="Angsana New" w:eastAsia="Cordia New" w:hAnsi="Angsana New" w:cs="Angsana New"/>
      <w:sz w:val="32"/>
      <w:szCs w:val="32"/>
    </w:rPr>
  </w:style>
  <w:style w:type="character" w:styleId="aa">
    <w:name w:val="Emphasis"/>
    <w:qFormat/>
    <w:rsid w:val="006475FB"/>
    <w:rPr>
      <w:i/>
      <w:iCs/>
      <w:lang w:bidi="th-TH"/>
    </w:rPr>
  </w:style>
  <w:style w:type="paragraph" w:styleId="ab">
    <w:name w:val="Title"/>
    <w:basedOn w:val="a"/>
    <w:link w:val="ac"/>
    <w:uiPriority w:val="99"/>
    <w:qFormat/>
    <w:rsid w:val="006475FB"/>
    <w:pPr>
      <w:jc w:val="center"/>
    </w:pPr>
    <w:rPr>
      <w:rFonts w:cs="Cordia New"/>
      <w:b/>
      <w:bCs/>
      <w:sz w:val="38"/>
      <w:szCs w:val="38"/>
    </w:rPr>
  </w:style>
  <w:style w:type="character" w:customStyle="1" w:styleId="ac">
    <w:name w:val="ชื่อเรื่อง อักขระ"/>
    <w:basedOn w:val="a0"/>
    <w:link w:val="ab"/>
    <w:uiPriority w:val="99"/>
    <w:rsid w:val="006475FB"/>
    <w:rPr>
      <w:rFonts w:ascii="Cordia New" w:eastAsia="Cordia New" w:hAnsi="Cordia New" w:cs="Cordia New"/>
      <w:b/>
      <w:bCs/>
      <w:sz w:val="38"/>
      <w:szCs w:val="38"/>
    </w:rPr>
  </w:style>
  <w:style w:type="paragraph" w:styleId="21">
    <w:name w:val="Body Text Indent 2"/>
    <w:basedOn w:val="a"/>
    <w:link w:val="22"/>
    <w:rsid w:val="006475FB"/>
    <w:pPr>
      <w:ind w:firstLine="1440"/>
    </w:pPr>
    <w:rPr>
      <w:color w:val="008000"/>
    </w:rPr>
  </w:style>
  <w:style w:type="character" w:customStyle="1" w:styleId="22">
    <w:name w:val="การเยื้องเนื้อความ 2 อักขระ"/>
    <w:basedOn w:val="a0"/>
    <w:link w:val="21"/>
    <w:rsid w:val="006475FB"/>
    <w:rPr>
      <w:rFonts w:ascii="Cordia New" w:eastAsia="Cordia New" w:hAnsi="Cordia New" w:cs="Angsana New"/>
      <w:color w:val="008000"/>
      <w:sz w:val="28"/>
    </w:rPr>
  </w:style>
  <w:style w:type="paragraph" w:styleId="31">
    <w:name w:val="Body Text Indent 3"/>
    <w:basedOn w:val="a"/>
    <w:link w:val="32"/>
    <w:rsid w:val="006475FB"/>
    <w:pPr>
      <w:spacing w:after="120"/>
      <w:ind w:left="283"/>
    </w:pPr>
    <w:rPr>
      <w:rFonts w:cs="Cordia New"/>
      <w:sz w:val="16"/>
      <w:szCs w:val="18"/>
    </w:rPr>
  </w:style>
  <w:style w:type="character" w:customStyle="1" w:styleId="32">
    <w:name w:val="การเยื้องเนื้อความ 3 อักขระ"/>
    <w:basedOn w:val="a0"/>
    <w:link w:val="31"/>
    <w:rsid w:val="006475FB"/>
    <w:rPr>
      <w:rFonts w:ascii="Cordia New" w:eastAsia="Cordia New" w:hAnsi="Cordia New" w:cs="Cordia New"/>
      <w:sz w:val="16"/>
      <w:szCs w:val="18"/>
    </w:rPr>
  </w:style>
  <w:style w:type="character" w:styleId="ad">
    <w:name w:val="page number"/>
    <w:basedOn w:val="a0"/>
    <w:rsid w:val="006475FB"/>
  </w:style>
  <w:style w:type="paragraph" w:customStyle="1" w:styleId="CriteriaMultipleReq">
    <w:name w:val="Criteria Multiple Req"/>
    <w:basedOn w:val="a"/>
    <w:rsid w:val="006475FB"/>
    <w:pPr>
      <w:tabs>
        <w:tab w:val="left" w:pos="810"/>
      </w:tabs>
      <w:ind w:left="810" w:hanging="810"/>
      <w:outlineLvl w:val="0"/>
    </w:pPr>
    <w:rPr>
      <w:rFonts w:ascii="Times New Roman" w:eastAsia="Times New Roman" w:hAnsi="Times New Roman"/>
      <w:b/>
      <w:bCs/>
      <w:shadow/>
      <w:noProof/>
      <w:color w:val="800080"/>
      <w:sz w:val="24"/>
      <w:szCs w:val="24"/>
      <w:lang w:bidi="ar-SA"/>
    </w:rPr>
  </w:style>
  <w:style w:type="paragraph" w:styleId="ae">
    <w:name w:val="Balloon Text"/>
    <w:basedOn w:val="a"/>
    <w:link w:val="af"/>
    <w:uiPriority w:val="99"/>
    <w:rsid w:val="006475FB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rsid w:val="006475FB"/>
    <w:rPr>
      <w:rFonts w:ascii="Tahoma" w:eastAsia="Cordia New" w:hAnsi="Tahoma" w:cs="Angsana New"/>
      <w:sz w:val="16"/>
      <w:szCs w:val="20"/>
    </w:rPr>
  </w:style>
  <w:style w:type="character" w:customStyle="1" w:styleId="st1">
    <w:name w:val="st1"/>
    <w:rsid w:val="006475FB"/>
  </w:style>
  <w:style w:type="paragraph" w:styleId="af0">
    <w:name w:val="List Paragraph"/>
    <w:basedOn w:val="a"/>
    <w:link w:val="af1"/>
    <w:uiPriority w:val="34"/>
    <w:qFormat/>
    <w:rsid w:val="006475FB"/>
    <w:pPr>
      <w:spacing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f2">
    <w:name w:val="Table Grid"/>
    <w:basedOn w:val="a1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paragraph" w:styleId="af4">
    <w:name w:val="caption"/>
    <w:basedOn w:val="a"/>
    <w:next w:val="a"/>
    <w:unhideWhenUsed/>
    <w:qFormat/>
    <w:rsid w:val="006475FB"/>
    <w:rPr>
      <w:b/>
      <w:bCs/>
      <w:sz w:val="20"/>
      <w:szCs w:val="25"/>
    </w:rPr>
  </w:style>
  <w:style w:type="table" w:customStyle="1" w:styleId="11">
    <w:name w:val="เส้นตาราง1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รายการย่อหน้า อักขระ"/>
    <w:link w:val="af0"/>
    <w:uiPriority w:val="34"/>
    <w:locked/>
    <w:rsid w:val="006475FB"/>
    <w:rPr>
      <w:rFonts w:ascii="Calibri" w:eastAsia="Calibri" w:hAnsi="Calibri" w:cs="Cordia New"/>
    </w:rPr>
  </w:style>
  <w:style w:type="paragraph" w:customStyle="1" w:styleId="12">
    <w:name w:val="ปกติ1"/>
    <w:rsid w:val="006475FB"/>
    <w:pPr>
      <w:spacing w:after="200" w:line="276" w:lineRule="auto"/>
    </w:pPr>
    <w:rPr>
      <w:rFonts w:ascii="Calibri" w:eastAsia="Calibri" w:hAnsi="Calibri" w:cs="Calibri"/>
      <w:szCs w:val="22"/>
    </w:rPr>
  </w:style>
  <w:style w:type="paragraph" w:customStyle="1" w:styleId="NoSpacing1">
    <w:name w:val="No Spacing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table" w:customStyle="1" w:styleId="5">
    <w:name w:val="เส้นตาราง5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ext w:val="af6"/>
    <w:rsid w:val="006475FB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table" w:customStyle="1" w:styleId="6">
    <w:name w:val="เส้นตาราง6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6475FB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00">
    <w:name w:val="เส้นตาราง10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647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2019-02-21T07:36:00Z</dcterms:created>
  <dcterms:modified xsi:type="dcterms:W3CDTF">2019-02-21T07:36:00Z</dcterms:modified>
</cp:coreProperties>
</file>