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D4" w:rsidRPr="0015076B" w:rsidRDefault="000617D4" w:rsidP="000617D4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แบบรายงานการตรวจราชการและนิเทศงานกรณีปกติ รอบที่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ปีงบประมาณ พ.ศ. 25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>62</w:t>
      </w:r>
    </w:p>
    <w:p w:rsidR="000617D4" w:rsidRPr="0015076B" w:rsidRDefault="000617D4" w:rsidP="000617D4">
      <w:pPr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27-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28 กุมภาพันธ์ 2562 และวันที่ 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มีนาคม 2562</w:t>
      </w:r>
    </w:p>
    <w:p w:rsidR="000617D4" w:rsidRPr="00026E33" w:rsidRDefault="000617D4" w:rsidP="000617D4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026E33">
        <w:rPr>
          <w:rFonts w:ascii="TH SarabunPSK" w:eastAsia="Calibri" w:hAnsi="TH SarabunPSK" w:cs="TH SarabunPSK"/>
          <w:bCs/>
          <w:sz w:val="32"/>
          <w:szCs w:val="32"/>
          <w:cs/>
        </w:rPr>
        <w:t>คณะที่ 2 การพัฒนาระบบบริการสุขภาพ</w:t>
      </w:r>
    </w:p>
    <w:p w:rsidR="000617D4" w:rsidRPr="004B0145" w:rsidRDefault="000617D4" w:rsidP="000617D4">
      <w:pPr>
        <w:tabs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  <w:r w:rsidRPr="004B0145">
        <w:rPr>
          <w:rFonts w:ascii="TH SarabunPSK" w:eastAsia="Calibri" w:hAnsi="TH SarabunPSK" w:cs="TH SarabunPSK" w:hint="cs"/>
          <w:bCs/>
          <w:sz w:val="32"/>
          <w:szCs w:val="32"/>
          <w:cs/>
        </w:rPr>
        <w:t>ประเด็น</w:t>
      </w:r>
      <w:r w:rsidRPr="004B0145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4B0145">
        <w:rPr>
          <w:rFonts w:ascii="TH SarabunPSK" w:hAnsi="TH SarabunPSK" w:cs="TH SarabunPSK"/>
          <w:sz w:val="32"/>
          <w:szCs w:val="32"/>
        </w:rPr>
        <w:t>Trauma</w:t>
      </w:r>
    </w:p>
    <w:p w:rsidR="000617D4" w:rsidRDefault="000617D4" w:rsidP="000617D4">
      <w:pPr>
        <w:tabs>
          <w:tab w:val="left" w:pos="567"/>
          <w:tab w:val="left" w:pos="1418"/>
        </w:tabs>
        <w:contextualSpacing/>
        <w:rPr>
          <w:rFonts w:ascii="TH SarabunPSK" w:eastAsia="Calibri" w:hAnsi="TH SarabunPSK" w:cs="TH SarabunPSK"/>
          <w:bCs/>
          <w:sz w:val="32"/>
          <w:szCs w:val="32"/>
        </w:rPr>
      </w:pPr>
      <w:proofErr w:type="gramStart"/>
      <w:r w:rsidRPr="004B0145">
        <w:rPr>
          <w:rFonts w:ascii="TH SarabunPSK" w:eastAsia="Calibri" w:hAnsi="TH SarabunPSK" w:cs="TH SarabunPSK"/>
          <w:bCs/>
          <w:sz w:val="32"/>
          <w:szCs w:val="32"/>
        </w:rPr>
        <w:t>KPI :</w:t>
      </w:r>
      <w:proofErr w:type="gramEnd"/>
      <w:r w:rsidRPr="004B0145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4B0145">
        <w:rPr>
          <w:rFonts w:ascii="TH SarabunPSK" w:eastAsia="Calibri" w:hAnsi="TH SarabunPSK" w:cs="TH SarabunPSK" w:hint="cs"/>
          <w:bCs/>
          <w:sz w:val="32"/>
          <w:szCs w:val="32"/>
          <w:cs/>
        </w:rPr>
        <w:t>17) อัตราการเสียชีวิตของผู้เจ็บป่วยวิกฤตฉุกเฉิน (</w:t>
      </w:r>
      <w:r w:rsidRPr="004B0145">
        <w:rPr>
          <w:rFonts w:ascii="TH SarabunPSK" w:eastAsia="Calibri" w:hAnsi="TH SarabunPSK" w:cs="TH SarabunPSK"/>
          <w:bCs/>
          <w:sz w:val="32"/>
          <w:szCs w:val="32"/>
        </w:rPr>
        <w:t>triage level 1</w:t>
      </w:r>
      <w:r w:rsidRPr="004B0145">
        <w:rPr>
          <w:rFonts w:ascii="TH SarabunPSK" w:eastAsia="Calibri" w:hAnsi="TH SarabunPSK" w:cs="TH SarabunPSK" w:hint="cs"/>
          <w:bCs/>
          <w:sz w:val="32"/>
          <w:szCs w:val="32"/>
          <w:cs/>
        </w:rPr>
        <w:t xml:space="preserve">) ภายใน  24 ชม. ใน รพ.ระดับ </w:t>
      </w:r>
      <w:r w:rsidRPr="004B0145">
        <w:rPr>
          <w:rFonts w:ascii="TH SarabunPSK" w:eastAsia="Calibri" w:hAnsi="TH SarabunPSK" w:cs="TH SarabunPSK"/>
          <w:bCs/>
          <w:sz w:val="32"/>
          <w:szCs w:val="32"/>
        </w:rPr>
        <w:t>A, S, M1</w:t>
      </w:r>
      <w:r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607052">
        <w:rPr>
          <w:rFonts w:ascii="TH SarabunPSK" w:hAnsi="TH SarabunPSK" w:cs="TH SarabunPSK" w:hint="cs"/>
          <w:sz w:val="32"/>
          <w:szCs w:val="32"/>
          <w:cs/>
        </w:rPr>
        <w:t>(เป้าหมายไม่เกินร้อยละ  12 )</w:t>
      </w:r>
    </w:p>
    <w:p w:rsidR="000617D4" w:rsidRDefault="000617D4" w:rsidP="000617D4">
      <w:pPr>
        <w:tabs>
          <w:tab w:val="left" w:pos="567"/>
          <w:tab w:val="left" w:pos="1418"/>
        </w:tabs>
        <w:contextualSpacing/>
        <w:rPr>
          <w:rFonts w:ascii="TH SarabunPSK" w:eastAsia="Calibri" w:hAnsi="TH SarabunPSK" w:cs="TH SarabunPSK"/>
          <w:bCs/>
          <w:sz w:val="32"/>
          <w:szCs w:val="32"/>
        </w:rPr>
      </w:pPr>
    </w:p>
    <w:p w:rsidR="000617D4" w:rsidRPr="008A62B6" w:rsidRDefault="000617D4" w:rsidP="000617D4">
      <w:pPr>
        <w:numPr>
          <w:ilvl w:val="0"/>
          <w:numId w:val="29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มาตรการสำคัญ </w:t>
      </w:r>
    </w:p>
    <w:p w:rsidR="000617D4" w:rsidRPr="008A62B6" w:rsidRDefault="000617D4" w:rsidP="000617D4">
      <w:pPr>
        <w:numPr>
          <w:ilvl w:val="0"/>
          <w:numId w:val="27"/>
        </w:numPr>
        <w:ind w:hanging="229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เพื่อเพิ่มประสิทธิภาพและลดระยะเวลาการเข้าถึงบริการ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definite care</w:t>
      </w:r>
    </w:p>
    <w:p w:rsidR="000617D4" w:rsidRPr="008A62B6" w:rsidRDefault="000617D4" w:rsidP="000617D4">
      <w:pPr>
        <w:numPr>
          <w:ilvl w:val="0"/>
          <w:numId w:val="27"/>
        </w:numPr>
        <w:ind w:hanging="229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ลดอัตราการเสียชีวิตของโรคที่เกิดจากอุบัติเหตุที่สำคัญและมีความรุนแรง</w:t>
      </w:r>
    </w:p>
    <w:p w:rsidR="000617D4" w:rsidRPr="008A62B6" w:rsidRDefault="000617D4" w:rsidP="000617D4">
      <w:pPr>
        <w:numPr>
          <w:ilvl w:val="0"/>
          <w:numId w:val="27"/>
        </w:numPr>
        <w:ind w:hanging="229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การพัฒนาข้อมูลและระบบสารสนเทศห้องฉุกเฉิน </w:t>
      </w:r>
    </w:p>
    <w:p w:rsidR="000617D4" w:rsidRPr="008A62B6" w:rsidRDefault="000617D4" w:rsidP="000617D4">
      <w:pPr>
        <w:ind w:left="1080"/>
        <w:contextualSpacing/>
        <w:rPr>
          <w:rFonts w:ascii="TH SarabunPSK" w:eastAsiaTheme="minorHAnsi" w:hAnsi="TH SarabunPSK" w:cs="TH SarabunPSK"/>
          <w:b/>
          <w:sz w:val="32"/>
          <w:szCs w:val="32"/>
          <w:cs/>
        </w:rPr>
      </w:pPr>
    </w:p>
    <w:p w:rsidR="000617D4" w:rsidRPr="008A62B6" w:rsidRDefault="000617D4" w:rsidP="000617D4">
      <w:pPr>
        <w:numPr>
          <w:ilvl w:val="0"/>
          <w:numId w:val="29"/>
        </w:numPr>
        <w:ind w:left="851" w:hanging="284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>สถานการณ์</w:t>
      </w:r>
    </w:p>
    <w:p w:rsidR="000617D4" w:rsidRPr="008A62B6" w:rsidRDefault="000617D4" w:rsidP="000617D4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bCs/>
          <w:sz w:val="32"/>
          <w:szCs w:val="32"/>
        </w:rPr>
      </w:pP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ในปี 2562 (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ต.ค</w:t>
      </w:r>
      <w:proofErr w:type="spellEnd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61 – 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ธ.ค</w:t>
      </w:r>
      <w:proofErr w:type="spellEnd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61 ) พบว่ามีผู้มารับบริการห้องฉุกเฉิน 11</w:t>
      </w:r>
      <w:r w:rsidRPr="008A62B6">
        <w:rPr>
          <w:rFonts w:ascii="TH SarabunPSK" w:eastAsiaTheme="minorHAnsi" w:hAnsi="TH SarabunPSK" w:cs="TH SarabunPSK"/>
          <w:sz w:val="32"/>
          <w:szCs w:val="32"/>
        </w:rPr>
        <w:t>,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589 ราย (เฉลี่ย  129 รายต่อวัน ) แยกเป็น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Trauma3,398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รายและ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Non trauma 6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,</w:t>
      </w:r>
      <w:r w:rsidRPr="008A62B6">
        <w:rPr>
          <w:rFonts w:ascii="TH SarabunPSK" w:eastAsiaTheme="minorHAnsi" w:hAnsi="TH SarabunPSK" w:cs="TH SarabunPSK"/>
          <w:sz w:val="32"/>
          <w:szCs w:val="32"/>
        </w:rPr>
        <w:t>414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ราย เป็นกลุ่มผู้ป่วยวิกฤติฉุกเฉิน (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ESI 1-2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) คิดเป็น 20.21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%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เป็นผู้ป่วยกลุ่มไม่ฉุกเฉิน (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ESI 4-5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) คิดเป็นร้อยละ 43.99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%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จำนวนบุคลากร แพทย์เวชศาสตร์ฉุกเฉิน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  4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คนพยาบาลเวชปฏิบัติฉุกเฉิน (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EN /ENP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 6/4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คน พยาบาลผู้จัดการระบบ(</w:t>
      </w:r>
      <w:r w:rsidRPr="008A62B6">
        <w:rPr>
          <w:rFonts w:ascii="TH SarabunPSK" w:eastAsiaTheme="minorHAnsi" w:hAnsi="TH SarabunPSK" w:cs="TH SarabunPSK"/>
          <w:sz w:val="32"/>
          <w:szCs w:val="32"/>
        </w:rPr>
        <w:t>TNC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)2 คน พยาบาลวิกฤต 1 คน พยาบาล(</w:t>
      </w:r>
      <w:r w:rsidRPr="008A62B6">
        <w:rPr>
          <w:rFonts w:ascii="TH SarabunPSK" w:eastAsiaTheme="minorHAnsi" w:hAnsi="TH SarabunPSK" w:cs="TH SarabunPSK"/>
          <w:sz w:val="32"/>
          <w:szCs w:val="32"/>
        </w:rPr>
        <w:t>RN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) 5คน  นักปฏิบัติการแพทย์ฉุกเฉิน (</w:t>
      </w:r>
      <w:r w:rsidRPr="008A62B6">
        <w:rPr>
          <w:rFonts w:ascii="TH SarabunPSK" w:eastAsiaTheme="minorHAnsi" w:hAnsi="TH SarabunPSK" w:cs="TH SarabunPSK"/>
          <w:sz w:val="32"/>
          <w:szCs w:val="32"/>
        </w:rPr>
        <w:t>Paramedic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)  4 คน นักปฏิบัติการแพทย์ฉุกเฉิน  (</w:t>
      </w:r>
      <w:r w:rsidRPr="008A62B6">
        <w:rPr>
          <w:rFonts w:ascii="TH SarabunPSK" w:eastAsiaTheme="minorHAnsi" w:hAnsi="TH SarabunPSK" w:cs="TH SarabunPSK"/>
          <w:sz w:val="32"/>
          <w:szCs w:val="32"/>
        </w:rPr>
        <w:t>EMT-I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)  2 คน</w:t>
      </w:r>
    </w:p>
    <w:p w:rsidR="000617D4" w:rsidRPr="008A62B6" w:rsidRDefault="000617D4" w:rsidP="000617D4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อัตราการเสียชีวิตของผู้ป่วยวิกฤติฉุกเฉิน (</w:t>
      </w:r>
      <w:r w:rsidRPr="008A62B6">
        <w:rPr>
          <w:rFonts w:ascii="TH SarabunPSK" w:eastAsiaTheme="minorHAnsi" w:hAnsi="TH SarabunPSK" w:cs="TH SarabunPSK"/>
          <w:sz w:val="32"/>
          <w:szCs w:val="32"/>
        </w:rPr>
        <w:t>Triage  level 1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) ภายใน 24 ชั่วโมงพบอัตรา 5.21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%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อยู่ในเกณฑ์เป้าหมายเมื่อวิเคราะห์เชิงลึกพบว่าอัตราการเสียชีวิตของผู้ป่วยวิกฤติ (</w:t>
      </w:r>
      <w:r w:rsidRPr="008A62B6">
        <w:rPr>
          <w:rFonts w:ascii="TH SarabunPSK" w:eastAsiaTheme="minorHAnsi" w:hAnsi="TH SarabunPSK" w:cs="TH SarabunPSK"/>
          <w:sz w:val="32"/>
          <w:szCs w:val="32"/>
        </w:rPr>
        <w:t>Triage  level 1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) ภายใน 24 ชั่วโมง ผู้ป่วย</w:t>
      </w:r>
      <w:r w:rsidRPr="008A62B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Non – Trauma 3.4 %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ผู้ป่วย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Trauma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พบ 24.05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%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พบอัตราการเสียชีวิตที่สูงในผู้ป่วย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Trauma </w:t>
      </w:r>
    </w:p>
    <w:p w:rsidR="000617D4" w:rsidRPr="008A62B6" w:rsidRDefault="000617D4" w:rsidP="000617D4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การเข้าถึงระบบบริการการแพทย์ฉุกเฉินน้อย พบอัตราผู้ป่วยสีแดงที่มาด้วยระบบ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EMS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ปี 2562 (ไตรมาสแรก) 348/1468 รายคิดเป็น 16.85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%</w:t>
      </w:r>
    </w:p>
    <w:p w:rsidR="000617D4" w:rsidRPr="008A62B6" w:rsidRDefault="000617D4" w:rsidP="000617D4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จึงมุ่งเน้นการเพิ่มประสิทธิภาพและลดระยะเวลาการเข้าถึงบริการ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definite care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การจัดบริการและพัฒนาคุณภาพการรักษาห้องฉุกเฉินเพื่อให้ผู้ป่วยวิกฤตฉุกเฉินได้รับบริการที่ทันเวลา ปลอดภัย และประทับใจ การจัดเก็บข้อมูลให้เป็นระบบ กำหนดใช้แบบประเมินด้านการรักษาพยาบาลฉุกเฉินของโรงพยาบาลทั้ง 12 องค์ประกอบ ตามแบบฟอร์มการประเมิน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Hospital Based Emergency Care System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A62B6">
        <w:rPr>
          <w:rFonts w:ascii="TH SarabunPSK" w:eastAsiaTheme="minorHAnsi" w:hAnsi="TH SarabunPSK" w:cs="TH SarabunPSK"/>
          <w:sz w:val="32"/>
          <w:szCs w:val="32"/>
        </w:rPr>
        <w:t>ECS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คุณภาพ)  ครอบคลุมทั้งในการดำเนินงานในภาวะปกติและภาวะภัยพิบัติเชื่อมโยงหน่วยงานที่เกี่ยวข้องกับภาคีเครือข่ายทุกระดับ</w:t>
      </w:r>
    </w:p>
    <w:p w:rsidR="000617D4" w:rsidRPr="008A62B6" w:rsidRDefault="000617D4" w:rsidP="000617D4">
      <w:pPr>
        <w:ind w:firstLine="720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Pr="008A62B6" w:rsidRDefault="000617D4" w:rsidP="000617D4">
      <w:pPr>
        <w:ind w:firstLine="720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ind w:firstLine="720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ind w:firstLine="720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ind w:firstLine="720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ind w:firstLine="720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ind w:firstLine="720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ind w:firstLine="720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ind w:firstLine="720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Pr="008A62B6" w:rsidRDefault="000617D4" w:rsidP="000617D4">
      <w:pPr>
        <w:ind w:firstLine="720"/>
        <w:rPr>
          <w:rFonts w:ascii="TH SarabunPSK" w:eastAsiaTheme="minorHAnsi" w:hAnsi="TH SarabunPSK" w:cs="TH SarabunPSK" w:hint="cs"/>
          <w:b/>
          <w:sz w:val="32"/>
          <w:szCs w:val="32"/>
        </w:rPr>
      </w:pPr>
      <w:bookmarkStart w:id="0" w:name="_GoBack"/>
      <w:bookmarkEnd w:id="0"/>
    </w:p>
    <w:p w:rsidR="000617D4" w:rsidRPr="008A62B6" w:rsidRDefault="000617D4" w:rsidP="000617D4">
      <w:pPr>
        <w:numPr>
          <w:ilvl w:val="0"/>
          <w:numId w:val="29"/>
        </w:numPr>
        <w:ind w:left="851" w:hanging="284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lastRenderedPageBreak/>
        <w:t xml:space="preserve">ข้อมูลประกอบการวิเคราะห์ </w:t>
      </w:r>
    </w:p>
    <w:tbl>
      <w:tblPr>
        <w:tblStyle w:val="16"/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1275"/>
        <w:gridCol w:w="1843"/>
        <w:gridCol w:w="851"/>
      </w:tblGrid>
      <w:tr w:rsidR="000617D4" w:rsidRPr="008A62B6" w:rsidTr="00E14E60"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78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617D4" w:rsidRPr="008A62B6" w:rsidTr="00E14E60"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</w:tcPr>
          <w:p w:rsidR="000617D4" w:rsidRPr="008A62B6" w:rsidRDefault="000617D4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อัตราการเสียชีวิตของผู้เจ็บป่วยฉุกเฉิน (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>Triage level 1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A62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24 ชั่วโมง </w:t>
            </w:r>
          </w:p>
        </w:tc>
        <w:tc>
          <w:tcPr>
            <w:tcW w:w="1275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&lt;12 %</w:t>
            </w:r>
          </w:p>
        </w:tc>
        <w:tc>
          <w:tcPr>
            <w:tcW w:w="1843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940 / 49</w:t>
            </w:r>
          </w:p>
        </w:tc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5.21</w:t>
            </w:r>
          </w:p>
        </w:tc>
      </w:tr>
      <w:tr w:rsidR="000617D4" w:rsidRPr="008A62B6" w:rsidTr="00E14E60"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78" w:type="dxa"/>
          </w:tcPr>
          <w:p w:rsidR="000617D4" w:rsidRPr="008A62B6" w:rsidRDefault="000617D4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อัตราผู้ป่วย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>ESI 1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ข้อบ่งชี้สามารถผ่าตัดได้ใน 1 ชั่วโมง</w:t>
            </w:r>
          </w:p>
        </w:tc>
        <w:tc>
          <w:tcPr>
            <w:tcW w:w="1275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&gt;80</w:t>
            </w:r>
          </w:p>
        </w:tc>
        <w:tc>
          <w:tcPr>
            <w:tcW w:w="1843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1/2</w:t>
            </w:r>
          </w:p>
        </w:tc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0617D4" w:rsidRPr="008A62B6" w:rsidTr="00E14E60"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678" w:type="dxa"/>
          </w:tcPr>
          <w:p w:rsidR="000617D4" w:rsidRPr="008A62B6" w:rsidRDefault="000617D4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อัตราผู้ป่วย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ESI 1-2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อยู่ในห้องฉุกเฉินภายใน 2 ชั่วโมง</w:t>
            </w:r>
          </w:p>
        </w:tc>
        <w:tc>
          <w:tcPr>
            <w:tcW w:w="1275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&gt;60</w:t>
            </w:r>
          </w:p>
        </w:tc>
        <w:tc>
          <w:tcPr>
            <w:tcW w:w="1843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1.8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0617D4" w:rsidRPr="008A62B6" w:rsidTr="00E14E60"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:rsidR="000617D4" w:rsidRPr="008A62B6" w:rsidRDefault="000617D4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อัตราตายผู้ป่วย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PS score &gt;0.75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และได้ทำ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>root cause analysis</w:t>
            </w:r>
          </w:p>
        </w:tc>
        <w:tc>
          <w:tcPr>
            <w:tcW w:w="1275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3/3</w:t>
            </w:r>
          </w:p>
        </w:tc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0617D4" w:rsidRPr="008A62B6" w:rsidTr="00E14E60"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:rsidR="000617D4" w:rsidRPr="008A62B6" w:rsidRDefault="000617D4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อัตราตายผู้ป่วย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Severe TBI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ที่เสียชีวิต </w:t>
            </w:r>
          </w:p>
        </w:tc>
        <w:tc>
          <w:tcPr>
            <w:tcW w:w="1275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&lt;45</w:t>
            </w:r>
          </w:p>
        </w:tc>
        <w:tc>
          <w:tcPr>
            <w:tcW w:w="1843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14/28</w:t>
            </w:r>
          </w:p>
        </w:tc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0617D4" w:rsidRPr="008A62B6" w:rsidTr="00E14E60"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678" w:type="dxa"/>
          </w:tcPr>
          <w:p w:rsidR="000617D4" w:rsidRPr="008A62B6" w:rsidRDefault="000617D4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TEA Unit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ที่ผ่านเกณฑ์ประเมินคุณภาพ</w:t>
            </w:r>
          </w:p>
        </w:tc>
        <w:tc>
          <w:tcPr>
            <w:tcW w:w="1275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&gt;80</w:t>
            </w:r>
          </w:p>
        </w:tc>
        <w:tc>
          <w:tcPr>
            <w:tcW w:w="1843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</w:tr>
      <w:tr w:rsidR="000617D4" w:rsidRPr="008A62B6" w:rsidTr="00E14E60"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678" w:type="dxa"/>
          </w:tcPr>
          <w:p w:rsidR="000617D4" w:rsidRPr="008A62B6" w:rsidRDefault="000617D4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อัตราของโรงพยาบาลระดับ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>F2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ขึ้นไปผ่านเกณฑ์ประเมิน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ECS </w:t>
            </w:r>
          </w:p>
        </w:tc>
        <w:tc>
          <w:tcPr>
            <w:tcW w:w="1275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>&gt;80</w:t>
            </w:r>
          </w:p>
        </w:tc>
        <w:tc>
          <w:tcPr>
            <w:tcW w:w="1843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851" w:type="dxa"/>
          </w:tcPr>
          <w:p w:rsidR="000617D4" w:rsidRPr="008A62B6" w:rsidRDefault="000617D4" w:rsidP="00E14E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</w:tbl>
    <w:p w:rsidR="000617D4" w:rsidRPr="008A62B6" w:rsidRDefault="000617D4" w:rsidP="000617D4">
      <w:pPr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Pr="008A62B6" w:rsidRDefault="000617D4" w:rsidP="000617D4">
      <w:pPr>
        <w:numPr>
          <w:ilvl w:val="0"/>
          <w:numId w:val="29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มาตรการและกลวิธี </w:t>
      </w:r>
      <w:r w:rsidRPr="008A62B6">
        <w:rPr>
          <w:rFonts w:ascii="TH SarabunPSK" w:eastAsiaTheme="minorHAnsi" w:hAnsi="TH SarabunPSK" w:cs="TH SarabunPSK"/>
          <w:bCs/>
          <w:sz w:val="32"/>
          <w:szCs w:val="32"/>
        </w:rPr>
        <w:t>Essential task</w:t>
      </w:r>
    </w:p>
    <w:p w:rsidR="000617D4" w:rsidRPr="008A62B6" w:rsidRDefault="000617D4" w:rsidP="000617D4">
      <w:pPr>
        <w:numPr>
          <w:ilvl w:val="0"/>
          <w:numId w:val="28"/>
        </w:numPr>
        <w:ind w:hanging="229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มาตรการในการลดความแออัดในห้องฉุกเฉิน</w:t>
      </w:r>
    </w:p>
    <w:p w:rsidR="000617D4" w:rsidRPr="008A62B6" w:rsidRDefault="000617D4" w:rsidP="000617D4">
      <w:pPr>
        <w:ind w:left="1080" w:firstLine="54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- พัฒนาศักยภาพในการคัดแยกผู้ป่วยด้วยระบบ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National  Triage </w:t>
      </w:r>
    </w:p>
    <w:p w:rsidR="000617D4" w:rsidRPr="008A62B6" w:rsidRDefault="000617D4" w:rsidP="000617D4">
      <w:pPr>
        <w:ind w:left="1080" w:firstLine="54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การแบ่งโซนพื้นที่ดูแลผู้ป่วยในห้องฉุกเฉิน </w:t>
      </w:r>
    </w:p>
    <w:p w:rsidR="000617D4" w:rsidRPr="008A62B6" w:rsidRDefault="000617D4" w:rsidP="000617D4">
      <w:pPr>
        <w:ind w:left="1080" w:firstLine="54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- แพทย์เวชศาสตร์ฉุกเฉินในเวรเช้าและเวรบ่าย , แพทย์เวร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consult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ทุกสาขาตลอด 24 ชั่วโมง</w:t>
      </w:r>
    </w:p>
    <w:p w:rsidR="000617D4" w:rsidRPr="008A62B6" w:rsidRDefault="000617D4" w:rsidP="000617D4">
      <w:pPr>
        <w:ind w:left="1080" w:firstLine="54"/>
        <w:contextualSpacing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แผนฉุกเฉินรองรับกรณีผู้ป่วยล้นห้องฉุกเฉินทั้งภาวะปกติและเทศกาล</w:t>
      </w:r>
    </w:p>
    <w:p w:rsidR="000617D4" w:rsidRPr="008A62B6" w:rsidRDefault="000617D4" w:rsidP="000617D4">
      <w:pPr>
        <w:ind w:left="1080" w:firstLine="54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-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OPD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นอกเวลา</w:t>
      </w:r>
    </w:p>
    <w:p w:rsidR="000617D4" w:rsidRPr="008A62B6" w:rsidRDefault="000617D4" w:rsidP="000617D4">
      <w:pPr>
        <w:ind w:left="1080" w:firstLine="54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-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Audit case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ผู้ป่วยระบบ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Fast track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ทุกระบบ</w:t>
      </w:r>
    </w:p>
    <w:p w:rsidR="000617D4" w:rsidRPr="008A62B6" w:rsidRDefault="000617D4" w:rsidP="000617D4">
      <w:pPr>
        <w:ind w:left="1080" w:hanging="229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2. การพัฒนาคุณภาพของห้องฉุกเฉิน</w:t>
      </w:r>
    </w:p>
    <w:p w:rsidR="000617D4" w:rsidRPr="008A62B6" w:rsidRDefault="000617D4" w:rsidP="000617D4">
      <w:pPr>
        <w:ind w:left="1080" w:firstLine="54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- ร่วมภาคีเครือข่ายในการรณรงค์อุบัติเหตุ / การเพิ่มศักยภาพภาคีเครือข่าย เช่น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EMR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, 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อฉช</w:t>
      </w:r>
      <w:proofErr w:type="spellEnd"/>
    </w:p>
    <w:p w:rsidR="000617D4" w:rsidRPr="008A62B6" w:rsidRDefault="000617D4" w:rsidP="000617D4">
      <w:pPr>
        <w:ind w:left="1080" w:firstLine="54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- ปรับปรุงห้องฉุกเฉินพร้อมอุปกรณ์ที่ทันสมัย</w:t>
      </w:r>
    </w:p>
    <w:p w:rsidR="000617D4" w:rsidRPr="008A62B6" w:rsidRDefault="000617D4" w:rsidP="000617D4">
      <w:pPr>
        <w:ind w:left="1080" w:firstLine="54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- ทบทวนกลุ่มผู้ป่วยระบบ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fast track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และกลุ่มผู้ป่วยเสียชีวิตที่ห้องฉุกเฉิน</w:t>
      </w:r>
    </w:p>
    <w:p w:rsidR="000617D4" w:rsidRPr="008A62B6" w:rsidRDefault="000617D4" w:rsidP="000617D4">
      <w:pPr>
        <w:ind w:left="1080" w:firstLine="54"/>
        <w:contextualSpacing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ไม่ 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Set</w:t>
      </w:r>
      <w:proofErr w:type="spellEnd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OR</w:t>
      </w:r>
      <w:proofErr w:type="spellEnd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ใน 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case</w:t>
      </w:r>
      <w:proofErr w:type="spellEnd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ไม่ฉุกเฉิน</w:t>
      </w:r>
    </w:p>
    <w:p w:rsidR="000617D4" w:rsidRPr="008A62B6" w:rsidRDefault="000617D4" w:rsidP="000617D4">
      <w:pPr>
        <w:ind w:firstLine="1134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-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ER safety  goal 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ติดตั้งระบบความปลอดภัยในห้องฉุกเฉิน กริ่งสัญญาณ, กล้องวงจรปิด, ระบบความเสี่ยงสำคัญจัดทำแผนรองรับพร้อมมีการซ้อมแผนเตรียมความพร้อม</w:t>
      </w:r>
    </w:p>
    <w:p w:rsidR="000617D4" w:rsidRPr="008A62B6" w:rsidRDefault="000617D4" w:rsidP="000617D4">
      <w:pPr>
        <w:ind w:firstLine="1134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-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Ambulance safety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ศูนย์ส่งต่อรับผิดชอบโดยตรง, มาตรฐานรถพยาบาลการติดตั้งเข็มขัด, สายรัดอุปกรณ์ในรถพยาบาล, 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GPS monitor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รถพยาบาล , พนักงานขับรถปลอดแอลกอฮอล์ , พัฒนาติดตั้งระบบ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Tele </w:t>
      </w:r>
    </w:p>
    <w:p w:rsidR="000617D4" w:rsidRPr="008A62B6" w:rsidRDefault="000617D4" w:rsidP="000617D4">
      <w:pPr>
        <w:ind w:left="1080" w:hanging="229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</w:rPr>
        <w:t>3.</w:t>
      </w:r>
      <w:r w:rsidRPr="008A62B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การพัฒนาข้อมูลและระบบสารสนเทศในห้องฉุกเฉิน</w:t>
      </w:r>
    </w:p>
    <w:p w:rsidR="000617D4" w:rsidRPr="008A62B6" w:rsidRDefault="000617D4" w:rsidP="000617D4">
      <w:pPr>
        <w:tabs>
          <w:tab w:val="left" w:pos="1134"/>
        </w:tabs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- ร่วมกับสำนักงานสาธารณสุขจังหวัดแพร่จัดประชุมชี้แจงนโยบายแนวทางการดำเนินงานปี 2562 โดยให้โรงพยาบาลชุมชนระดับ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F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2 ขึ้นไป ทำการวิเคราะห์ตนเอง (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Internal Assessment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ECS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12 องค์ประกอบพร้อมทั้งจัดทำแผนแก้ไขปัญหา พัฒนาร่วมกันในภาพรวมจังหวัด ทั้งในเรื่องคุณภาพการดูแลผู้ป่วย, การส่งต่อ การส่งกลับรวมทั้ง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Intermediate care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เมื่อวันที่ 7 กุมภาพันธ์ 2562  ได้แนวทางการประเมิน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ECS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คุณภาพ , ข้อตกลงในการดูแลและการ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Consult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ในเครือข่าย, การเพิ่มศักยภาพเจ้าหน้าที่ในการดูแลผู้ป่วย รวมถึงการจัดหาอุปกรณ์ที่จำเป็นเพื่อการดูแลผู้ป่วยต่อเนื่อง</w:t>
      </w:r>
    </w:p>
    <w:p w:rsidR="000617D4" w:rsidRPr="008A62B6" w:rsidRDefault="000617D4" w:rsidP="000617D4">
      <w:pPr>
        <w:tabs>
          <w:tab w:val="left" w:pos="1134"/>
        </w:tabs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  <w:t xml:space="preserve">- พัฒนาฐานข้อมูลให้สามารถจัดเก็บได้เป็นระบบเชื่อมโยงกับศูนย์ข้อมูล / ศูนย์คอมพิวเตอร์ โรงพยาบาลสร้างฐานข้อมูล  สามารถจัดเก็บเข้าถึงได้ง่าย นำมาวิเคราะห์ พัฒนางาน  นำระบบ 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</w:rPr>
        <w:t>ISOnline</w:t>
      </w:r>
      <w:proofErr w:type="spellEnd"/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เชื่อมโยง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PHIR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ข้อมูลอุบัติเหตุให้เป็นระบบเดียวกัน </w:t>
      </w:r>
    </w:p>
    <w:p w:rsidR="000617D4" w:rsidRPr="008A62B6" w:rsidRDefault="000617D4" w:rsidP="000617D4">
      <w:pPr>
        <w:tabs>
          <w:tab w:val="left" w:pos="1134"/>
        </w:tabs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- พัฒนา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TEA Unit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ให้ได้มาตรฐาน มีโครงสร้างและคำสั่งกรรมการ พัฒนาระบบการดูแลผู้ป่วย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Trauma fast track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ให้เป็นระบบเดียวกัน เพิ่มการดูแลผู้ป่วย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  TBI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เพิ่มขึ้นเนื่องจากมีศัลยแพทย์ประสาทเพิ่ม 1 คน รวมทั้งการนำ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 APACHE Score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ประเมินผู้ป่วยวิกฤตศัลยกรรม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Audit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ผู้ป่วยทุกรายที่มี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PS Score &gt; 0.75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และเสียชีวิตทุกราย จัดทำระบบการเก็บข้อมูลให้ครอบคลุม บริหารจัดการนำมาวิเคราะห์พัฒนางานอย่างต่อเนื่อง </w:t>
      </w:r>
    </w:p>
    <w:p w:rsidR="000617D4" w:rsidRPr="008A62B6" w:rsidRDefault="000617D4" w:rsidP="000617D4">
      <w:pPr>
        <w:tabs>
          <w:tab w:val="left" w:pos="567"/>
        </w:tabs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Pr="008A62B6" w:rsidRDefault="000617D4" w:rsidP="000617D4">
      <w:pPr>
        <w:numPr>
          <w:ilvl w:val="0"/>
          <w:numId w:val="29"/>
        </w:numPr>
        <w:ind w:left="0" w:firstLine="567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62B6">
        <w:rPr>
          <w:rFonts w:ascii="TH SarabunPSK" w:eastAsiaTheme="minorHAnsi" w:hAnsi="TH SarabunPSK" w:cs="TH SarabunPSK" w:hint="cs"/>
          <w:bCs/>
          <w:sz w:val="32"/>
          <w:szCs w:val="32"/>
          <w:cs/>
        </w:rPr>
        <w:t xml:space="preserve">  </w:t>
      </w: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Pr="008A62B6">
        <w:rPr>
          <w:rFonts w:ascii="TH SarabunPSK" w:eastAsiaTheme="minorHAnsi" w:hAnsi="TH SarabunPSK" w:cs="TH SarabunPSK"/>
          <w:bCs/>
          <w:sz w:val="32"/>
          <w:szCs w:val="32"/>
        </w:rPr>
        <w:t xml:space="preserve">Key Risk Area / Key Risk factor </w:t>
      </w: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) ซึ่งได้จากการวินิจฉัย ประมวล วิเคราะห์ สังเคราะห์ </w:t>
      </w:r>
    </w:p>
    <w:p w:rsidR="000617D4" w:rsidRPr="008A62B6" w:rsidRDefault="000617D4" w:rsidP="000617D4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1.</w:t>
      </w:r>
      <w:r w:rsidRPr="008A62B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การเกิดอุบัติเหตุมีความรุนแรงเพิ่มมากขึ้นเรื่อย ๆ การใช้กฎหมายไม่เข้มแข็ง  รวมทั้งการรณรงค์ป้องกันอุบัติเหตุไม่ต่อเนื่องเน้นย้ำเฉพาะช่วงเทศกาล รวมทั้งการจำกัดในบุคลากรและอุปกรณ์ที่สำคัญ จำนวนผู้ป่วยไม่ฉุกเฉินเข้ารับบริการห้องฉุกเฉินเพิ่มขึ้น ส่งผลให้ห้องฉุกเฉินแออัด  การดูแลผู้ป่วยวิกฤตไม่ได้รับการรักษาอย่างทันท่วงที ทำให้อัตราการเสียชีวิตเพิ่มขึ้น</w:t>
      </w:r>
    </w:p>
    <w:p w:rsidR="000617D4" w:rsidRPr="008A62B6" w:rsidRDefault="000617D4" w:rsidP="000617D4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2.</w:t>
      </w:r>
      <w:r w:rsidRPr="008A62B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ระบบข้อมูลหลากหลาย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Program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ขาดการเชื่อมโยงกันทั้งจังหวัด การบูร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ณา</w:t>
      </w:r>
      <w:proofErr w:type="spellEnd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การข้อมูล 3 ฐาน ไม่ม</w:t>
      </w:r>
      <w:r w:rsidRPr="008A62B6">
        <w:rPr>
          <w:rFonts w:ascii="TH SarabunPSK" w:eastAsiaTheme="minorHAnsi" w:hAnsi="TH SarabunPSK" w:cs="TH SarabunPSK" w:hint="cs"/>
          <w:sz w:val="32"/>
          <w:szCs w:val="32"/>
          <w:cs/>
        </w:rPr>
        <w:t>ี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การเชื่อมโยงข้อมูลทำให้ยังมีข้อมูลแตกต่างกัน 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ECS / ER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คุณภาพ โรงพยาบาลทุกระดับยังเข้าใจการประเมินไม่ตรงกันรวมทั้งไม่มีบุคลากรรับผิดชอบชัดเจน ไม่มีระบบฐานข้อมูลเพื่อใช้ติดตาม กำกับ วางแผนและ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บูรณา</w:t>
      </w:r>
      <w:proofErr w:type="spellEnd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การเชื่อมโยงระบบข้อมูลเข้าด้วยกันในการนำมาวิเคราะห์และพัฒนางาน การเข้าถึงข้อมูลยาก ขาดการนิเทศ ติดตาม</w:t>
      </w:r>
    </w:p>
    <w:p w:rsidR="000617D4" w:rsidRPr="008A62B6" w:rsidRDefault="000617D4" w:rsidP="000617D4">
      <w:pPr>
        <w:ind w:firstLine="85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3.</w:t>
      </w:r>
      <w:r w:rsidRPr="008A62B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สัดส่วนงานกับบุคลากรไม่สมดุลกัน</w:t>
      </w:r>
    </w:p>
    <w:p w:rsidR="000617D4" w:rsidRDefault="000617D4" w:rsidP="000617D4">
      <w:pPr>
        <w:tabs>
          <w:tab w:val="left" w:pos="567"/>
        </w:tabs>
        <w:ind w:left="108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tabs>
          <w:tab w:val="left" w:pos="567"/>
        </w:tabs>
        <w:ind w:left="108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tabs>
          <w:tab w:val="left" w:pos="567"/>
        </w:tabs>
        <w:ind w:left="108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tabs>
          <w:tab w:val="left" w:pos="567"/>
        </w:tabs>
        <w:ind w:left="108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Default="000617D4" w:rsidP="000617D4">
      <w:pPr>
        <w:tabs>
          <w:tab w:val="left" w:pos="567"/>
        </w:tabs>
        <w:ind w:left="108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Pr="008A62B6" w:rsidRDefault="000617D4" w:rsidP="000617D4">
      <w:pPr>
        <w:tabs>
          <w:tab w:val="left" w:pos="567"/>
        </w:tabs>
        <w:ind w:left="108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Pr="008A62B6" w:rsidRDefault="000617D4" w:rsidP="000617D4">
      <w:pPr>
        <w:numPr>
          <w:ilvl w:val="0"/>
          <w:numId w:val="29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ปัญหาอุปสรรคและข้อเสนอแนะ </w:t>
      </w:r>
    </w:p>
    <w:tbl>
      <w:tblPr>
        <w:tblStyle w:val="16"/>
        <w:tblW w:w="0" w:type="auto"/>
        <w:tblInd w:w="108" w:type="dxa"/>
        <w:tblLook w:val="04A0" w:firstRow="1" w:lastRow="0" w:firstColumn="1" w:lastColumn="0" w:noHBand="0" w:noVBand="1"/>
      </w:tblPr>
      <w:tblGrid>
        <w:gridCol w:w="4613"/>
        <w:gridCol w:w="4623"/>
      </w:tblGrid>
      <w:tr w:rsidR="000617D4" w:rsidRPr="008A62B6" w:rsidTr="00E14E60">
        <w:trPr>
          <w:tblHeader/>
        </w:trPr>
        <w:tc>
          <w:tcPr>
            <w:tcW w:w="4675" w:type="dxa"/>
          </w:tcPr>
          <w:p w:rsidR="000617D4" w:rsidRPr="008A62B6" w:rsidRDefault="000617D4" w:rsidP="00E14E60">
            <w:pPr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681" w:type="dxa"/>
          </w:tcPr>
          <w:p w:rsidR="000617D4" w:rsidRPr="008A62B6" w:rsidRDefault="000617D4" w:rsidP="00E14E60">
            <w:pPr>
              <w:contextualSpacing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0617D4" w:rsidRPr="008A62B6" w:rsidTr="00E14E60">
        <w:tc>
          <w:tcPr>
            <w:tcW w:w="4675" w:type="dxa"/>
          </w:tcPr>
          <w:p w:rsidR="000617D4" w:rsidRPr="008A62B6" w:rsidRDefault="000617D4" w:rsidP="00E14E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มีความแออัดจากการใช้บริการของผู้ป่วยที่ไม่ฉุกเฉินจำนวนมาก</w:t>
            </w:r>
          </w:p>
        </w:tc>
        <w:tc>
          <w:tcPr>
            <w:tcW w:w="4681" w:type="dxa"/>
          </w:tcPr>
          <w:p w:rsidR="000617D4" w:rsidRPr="008A62B6" w:rsidRDefault="000617D4" w:rsidP="00E14E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นอกเวลาครอบคลุมรองรับผู้มาใช้บริการ/ การจัดทำระบบการนัดหมายการตรวจล่วงหน้ากรณีผู้ป่วยไม่ฉุกเฉินเพื่อลดความแออัดในห้องฉุกเฉิน </w:t>
            </w:r>
          </w:p>
        </w:tc>
      </w:tr>
      <w:tr w:rsidR="000617D4" w:rsidRPr="008A62B6" w:rsidTr="00E14E60">
        <w:tc>
          <w:tcPr>
            <w:tcW w:w="4675" w:type="dxa"/>
          </w:tcPr>
          <w:p w:rsidR="000617D4" w:rsidRPr="008A62B6" w:rsidRDefault="000617D4" w:rsidP="00E14E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การเข้าถึงบริการในระบบการแพทย์ฉุกเฉินน้อย ผู้ป่วยสีแดงมาด้วยระบบ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คิดเป็น 16.85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(ไตรมาส 1)</w:t>
            </w:r>
          </w:p>
        </w:tc>
        <w:tc>
          <w:tcPr>
            <w:tcW w:w="4681" w:type="dxa"/>
          </w:tcPr>
          <w:p w:rsidR="000617D4" w:rsidRPr="008A62B6" w:rsidRDefault="000617D4" w:rsidP="00E14E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สนับสนุนการเพิ่มหน่วยสนับสนุน  การมีส่วนร่วมขององค์การบริหารส่วนจังหวัดรวมทั้งภาคีเครือข่าย / การประชาสัมพันธ์  / การเพิ่มทักษะความรู้ </w:t>
            </w:r>
          </w:p>
        </w:tc>
      </w:tr>
      <w:tr w:rsidR="000617D4" w:rsidRPr="008A62B6" w:rsidTr="00E14E60">
        <w:tc>
          <w:tcPr>
            <w:tcW w:w="4675" w:type="dxa"/>
          </w:tcPr>
          <w:p w:rsidR="000617D4" w:rsidRPr="008A62B6" w:rsidRDefault="000617D4" w:rsidP="00E14E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ระบบการจัดเก็บข้อมูลหลากหลาย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Program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ขาดการเชื่อมโยง ไม่มีระบบฐานข้อมูลเพื่อใช้ติดตาม กำกับ วางแผน</w:t>
            </w:r>
            <w:proofErr w:type="spellStart"/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การเชื่อมโยงข้อมูลเข้าด้วยกัน</w:t>
            </w:r>
          </w:p>
        </w:tc>
        <w:tc>
          <w:tcPr>
            <w:tcW w:w="4681" w:type="dxa"/>
          </w:tcPr>
          <w:p w:rsidR="000617D4" w:rsidRPr="008A62B6" w:rsidRDefault="000617D4" w:rsidP="00E14E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เชื่อมโยงฐานข้อมูลภายในจังหวัด  การนิเทศ ติดตาม สม่ำเสมอ</w:t>
            </w:r>
          </w:p>
        </w:tc>
      </w:tr>
      <w:tr w:rsidR="000617D4" w:rsidRPr="008A62B6" w:rsidTr="00E14E60">
        <w:tc>
          <w:tcPr>
            <w:tcW w:w="4675" w:type="dxa"/>
          </w:tcPr>
          <w:p w:rsidR="000617D4" w:rsidRPr="008A62B6" w:rsidRDefault="000617D4" w:rsidP="00E14E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การพัฒนาศูนย์บริหารจัดการข้อมูลอุบัติเหตุและฉุกเฉิน (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>TEA Unit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)ปัญหาเรื่องระบบการทำงาน ภาระงาน โครงสร้างบุคลากร  ฐานข้อมูล</w:t>
            </w:r>
          </w:p>
        </w:tc>
        <w:tc>
          <w:tcPr>
            <w:tcW w:w="4681" w:type="dxa"/>
          </w:tcPr>
          <w:p w:rsidR="000617D4" w:rsidRPr="008A62B6" w:rsidRDefault="000617D4" w:rsidP="00E14E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พัฒนาศูนย์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TEA Unit </w:t>
            </w: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>/ จัดเก็บข้อมูล วิเคราะห์ นำเสนอพัฒนางาน / จัดสรรบุคลากรได้ตามที่กรอบกำหนด</w:t>
            </w:r>
          </w:p>
        </w:tc>
      </w:tr>
      <w:tr w:rsidR="000617D4" w:rsidRPr="008A62B6" w:rsidTr="00E14E60">
        <w:tc>
          <w:tcPr>
            <w:tcW w:w="4675" w:type="dxa"/>
          </w:tcPr>
          <w:p w:rsidR="000617D4" w:rsidRPr="008A62B6" w:rsidRDefault="000617D4" w:rsidP="00E14E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Refer back  /IMC </w:t>
            </w:r>
          </w:p>
        </w:tc>
        <w:tc>
          <w:tcPr>
            <w:tcW w:w="4681" w:type="dxa"/>
          </w:tcPr>
          <w:p w:rsidR="000617D4" w:rsidRPr="008A62B6" w:rsidRDefault="000617D4" w:rsidP="00E14E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2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เพิ่มศักยภาพบุคลากร / อุปกรณ์ โรงพยาบาลชุมชนรวมทั้งการจัดตั้ง </w:t>
            </w:r>
            <w:r w:rsidRPr="008A62B6">
              <w:rPr>
                <w:rFonts w:ascii="TH SarabunPSK" w:hAnsi="TH SarabunPSK" w:cs="TH SarabunPSK"/>
                <w:sz w:val="32"/>
                <w:szCs w:val="32"/>
              </w:rPr>
              <w:t xml:space="preserve">node </w:t>
            </w:r>
          </w:p>
        </w:tc>
      </w:tr>
    </w:tbl>
    <w:p w:rsidR="000617D4" w:rsidRPr="008A62B6" w:rsidRDefault="000617D4" w:rsidP="000617D4">
      <w:pPr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Pr="008A62B6" w:rsidRDefault="000617D4" w:rsidP="000617D4">
      <w:pPr>
        <w:numPr>
          <w:ilvl w:val="0"/>
          <w:numId w:val="29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>ข้อเสนอแนะต่อนโยบาย</w:t>
      </w:r>
      <w:r w:rsidRPr="008A62B6">
        <w:rPr>
          <w:rFonts w:ascii="TH SarabunPSK" w:eastAsiaTheme="minorHAnsi" w:hAnsi="TH SarabunPSK" w:cs="TH SarabunPSK"/>
          <w:bCs/>
          <w:sz w:val="32"/>
          <w:szCs w:val="32"/>
        </w:rPr>
        <w:t xml:space="preserve"> / </w:t>
      </w: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>ส่วนกลาง / ต่อผู้บริหาร / ต่อระเบียบ กฎหมาย</w:t>
      </w:r>
    </w:p>
    <w:p w:rsidR="000617D4" w:rsidRPr="008A62B6" w:rsidRDefault="000617D4" w:rsidP="000617D4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การบริหารจัดการระบบส่งต่อ รถพยาบาลปลอดภัย มีนโยบายหรือกฎหมายที่สอดคล้องกัน มีการติดตามอย่างต่อเนื่อง เพื่อสร้างความปลอดภัยทำได้ง่ายและยั่งยืน </w:t>
      </w:r>
    </w:p>
    <w:p w:rsidR="000617D4" w:rsidRPr="008A62B6" w:rsidRDefault="000617D4" w:rsidP="000617D4">
      <w:pPr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Pr="008A62B6" w:rsidRDefault="000617D4" w:rsidP="000617D4">
      <w:pPr>
        <w:numPr>
          <w:ilvl w:val="0"/>
          <w:numId w:val="29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62B6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นวัตกรรมที่สามารถเป็นแบบอย่าง </w:t>
      </w:r>
    </w:p>
    <w:p w:rsidR="000617D4" w:rsidRPr="008A62B6" w:rsidRDefault="000617D4" w:rsidP="000617D4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- ทีม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ACLS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ที่เข้มแข็ง แหล่งสอน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CPR 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บุคลากรทุกคนในห้องฉุกเฉินผ่านการอบรม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ACLS 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แพทย์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EP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ผ่านหลักสูตร</w:t>
      </w:r>
      <w:r w:rsidRPr="008A62B6">
        <w:rPr>
          <w:rFonts w:ascii="TH SarabunPSK" w:eastAsiaTheme="minorHAnsi" w:hAnsi="TH SarabunPSK" w:cs="TH SarabunPSK"/>
          <w:color w:val="545454"/>
          <w:sz w:val="24"/>
          <w:szCs w:val="24"/>
          <w:shd w:val="clear" w:color="auto" w:fill="FFFFFF"/>
        </w:rPr>
        <w:t> </w:t>
      </w:r>
      <w:r w:rsidRPr="008A62B6">
        <w:rPr>
          <w:rFonts w:ascii="TH SarabunPSK" w:eastAsiaTheme="minorHAnsi" w:hAnsi="TH SarabunPSK" w:cs="TH SarabunPSK"/>
          <w:color w:val="000000" w:themeColor="text1"/>
          <w:sz w:val="32"/>
          <w:szCs w:val="32"/>
          <w:shd w:val="clear" w:color="auto" w:fill="FFFFFF"/>
        </w:rPr>
        <w:t>ACLS Provider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ทำให้ อัตราผู้ป่วยที่มี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OHCA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และมี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ROSC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คิดเป็น 32.53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%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(ไตรมาส1 )</w:t>
      </w:r>
    </w:p>
    <w:p w:rsidR="000617D4" w:rsidRPr="008A62B6" w:rsidRDefault="000617D4" w:rsidP="000617D4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- ระบบ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Ambulance Safety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ศูนย์ส่งต่อรับผิดชอบงานโดยตรง  รถพยาบาลได้มาตรฐานปลอดภัย บุคลากร อุปกรณ์พร้อม ระบบ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Tele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ติดตามอาการผู้ป่วย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มีระบบ </w:t>
      </w:r>
      <w:r w:rsidRPr="008A62B6">
        <w:rPr>
          <w:rFonts w:ascii="TH SarabunPSK" w:eastAsiaTheme="minorHAnsi" w:hAnsi="TH SarabunPSK" w:cs="TH SarabunPSK"/>
          <w:sz w:val="32"/>
          <w:szCs w:val="32"/>
        </w:rPr>
        <w:t>GPS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ติดตามการออกปฏิบัติงานของรถพยาบาลรวมทั้งการ </w:t>
      </w:r>
      <w:r w:rsidRPr="008A62B6">
        <w:rPr>
          <w:rFonts w:ascii="TH SarabunPSK" w:eastAsiaTheme="minorHAnsi" w:hAnsi="TH SarabunPSK" w:cs="TH SarabunPSK"/>
          <w:sz w:val="32"/>
          <w:szCs w:val="32"/>
        </w:rPr>
        <w:t xml:space="preserve">Monitor </w:t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ตลอด, พนักงานขับรถปลอดแอ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ลกฮอล์</w:t>
      </w:r>
      <w:proofErr w:type="spellEnd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</w:p>
    <w:p w:rsidR="000617D4" w:rsidRPr="008A62B6" w:rsidRDefault="000617D4" w:rsidP="000617D4">
      <w:pPr>
        <w:rPr>
          <w:rFonts w:ascii="TH SarabunPSK" w:eastAsiaTheme="minorHAnsi" w:hAnsi="TH SarabunPSK" w:cs="TH SarabunPSK"/>
          <w:b/>
          <w:sz w:val="32"/>
          <w:szCs w:val="32"/>
        </w:rPr>
      </w:pPr>
    </w:p>
    <w:p w:rsidR="000617D4" w:rsidRPr="008A62B6" w:rsidRDefault="000617D4" w:rsidP="000617D4">
      <w:pPr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  <w:t>ผู้รายงาน   นพ.</w:t>
      </w:r>
      <w:proofErr w:type="spellStart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ณัฐ</w:t>
      </w:r>
      <w:proofErr w:type="spellEnd"/>
      <w:r w:rsidRPr="008A62B6">
        <w:rPr>
          <w:rFonts w:ascii="TH SarabunPSK" w:eastAsiaTheme="minorHAnsi" w:hAnsi="TH SarabunPSK" w:cs="TH SarabunPSK"/>
          <w:sz w:val="32"/>
          <w:szCs w:val="32"/>
          <w:cs/>
        </w:rPr>
        <w:t>พงศ์  ศรีติสาร</w:t>
      </w:r>
    </w:p>
    <w:p w:rsidR="000617D4" w:rsidRPr="008A62B6" w:rsidRDefault="000617D4" w:rsidP="000617D4">
      <w:pPr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A62B6">
        <w:rPr>
          <w:rFonts w:ascii="TH SarabunPSK" w:eastAsiaTheme="minorHAnsi" w:hAnsi="TH SarabunPSK" w:cs="TH SarabunPSK"/>
          <w:sz w:val="32"/>
          <w:szCs w:val="32"/>
          <w:cs/>
        </w:rPr>
        <w:tab/>
        <w:t>ตำแหน่ง   นายแพทย์ชำนาญการ</w:t>
      </w:r>
    </w:p>
    <w:p w:rsidR="000617D4" w:rsidRPr="004B0145" w:rsidRDefault="000617D4" w:rsidP="000617D4">
      <w:pPr>
        <w:tabs>
          <w:tab w:val="left" w:pos="567"/>
          <w:tab w:val="left" w:pos="1418"/>
        </w:tabs>
        <w:contextualSpacing/>
        <w:rPr>
          <w:rFonts w:ascii="TH SarabunPSK" w:eastAsia="Calibri" w:hAnsi="TH SarabunPSK" w:cs="TH SarabunPSK"/>
          <w:bCs/>
          <w:sz w:val="32"/>
          <w:szCs w:val="32"/>
        </w:rPr>
      </w:pPr>
    </w:p>
    <w:p w:rsidR="0065105B" w:rsidRPr="000617D4" w:rsidRDefault="0065105B" w:rsidP="000617D4"/>
    <w:sectPr w:rsidR="0065105B" w:rsidRPr="000617D4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69" w:rsidRDefault="00206D69">
      <w:r>
        <w:separator/>
      </w:r>
    </w:p>
  </w:endnote>
  <w:endnote w:type="continuationSeparator" w:id="0">
    <w:p w:rsidR="00206D69" w:rsidRDefault="0020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206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69" w:rsidRDefault="00206D69">
      <w:r>
        <w:separator/>
      </w:r>
    </w:p>
  </w:footnote>
  <w:footnote w:type="continuationSeparator" w:id="0">
    <w:p w:rsidR="00206D69" w:rsidRDefault="0020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221"/>
    <w:multiLevelType w:val="hybridMultilevel"/>
    <w:tmpl w:val="218EA36A"/>
    <w:lvl w:ilvl="0" w:tplc="C0B8D230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B8D"/>
    <w:multiLevelType w:val="hybridMultilevel"/>
    <w:tmpl w:val="5D70E4EE"/>
    <w:lvl w:ilvl="0" w:tplc="EAB6EE9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00CD"/>
    <w:multiLevelType w:val="hybridMultilevel"/>
    <w:tmpl w:val="016E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4020"/>
    <w:multiLevelType w:val="hybridMultilevel"/>
    <w:tmpl w:val="89E8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AEA2CE0"/>
    <w:multiLevelType w:val="hybridMultilevel"/>
    <w:tmpl w:val="138E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371EB5"/>
    <w:multiLevelType w:val="hybridMultilevel"/>
    <w:tmpl w:val="EDDC9560"/>
    <w:lvl w:ilvl="0" w:tplc="4C96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BA4612"/>
    <w:multiLevelType w:val="hybridMultilevel"/>
    <w:tmpl w:val="965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4057D89"/>
    <w:multiLevelType w:val="hybridMultilevel"/>
    <w:tmpl w:val="8280E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913B8"/>
    <w:multiLevelType w:val="hybridMultilevel"/>
    <w:tmpl w:val="486E23F6"/>
    <w:lvl w:ilvl="0" w:tplc="7CDC84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E0C15"/>
    <w:multiLevelType w:val="hybridMultilevel"/>
    <w:tmpl w:val="41C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0015CF1"/>
    <w:multiLevelType w:val="hybridMultilevel"/>
    <w:tmpl w:val="48BA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16AD7"/>
    <w:multiLevelType w:val="hybridMultilevel"/>
    <w:tmpl w:val="1480C88C"/>
    <w:lvl w:ilvl="0" w:tplc="5A5E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7C7399"/>
    <w:multiLevelType w:val="hybridMultilevel"/>
    <w:tmpl w:val="CCA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55813"/>
    <w:multiLevelType w:val="hybridMultilevel"/>
    <w:tmpl w:val="3E2EE2BC"/>
    <w:lvl w:ilvl="0" w:tplc="29E45292">
      <w:start w:val="4"/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3A9F2CEB"/>
    <w:multiLevelType w:val="hybridMultilevel"/>
    <w:tmpl w:val="F984DE10"/>
    <w:lvl w:ilvl="0" w:tplc="89ACFA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1">
    <w:nsid w:val="561D716E"/>
    <w:multiLevelType w:val="hybridMultilevel"/>
    <w:tmpl w:val="D8000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396E15"/>
    <w:multiLevelType w:val="hybridMultilevel"/>
    <w:tmpl w:val="C85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C52F1"/>
    <w:multiLevelType w:val="multilevel"/>
    <w:tmpl w:val="5DDE8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0002961"/>
    <w:multiLevelType w:val="hybridMultilevel"/>
    <w:tmpl w:val="CAC8D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3335A"/>
    <w:multiLevelType w:val="hybridMultilevel"/>
    <w:tmpl w:val="0C3C9A52"/>
    <w:lvl w:ilvl="0" w:tplc="2E7A6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53D2494"/>
    <w:multiLevelType w:val="hybridMultilevel"/>
    <w:tmpl w:val="0B7E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E7ED7"/>
    <w:multiLevelType w:val="hybridMultilevel"/>
    <w:tmpl w:val="A36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B51F1"/>
    <w:multiLevelType w:val="hybridMultilevel"/>
    <w:tmpl w:val="9210F0A6"/>
    <w:lvl w:ilvl="0" w:tplc="6FF69C1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7"/>
  </w:num>
  <w:num w:numId="8">
    <w:abstractNumId w:val="24"/>
  </w:num>
  <w:num w:numId="9">
    <w:abstractNumId w:val="18"/>
  </w:num>
  <w:num w:numId="10">
    <w:abstractNumId w:val="9"/>
  </w:num>
  <w:num w:numId="11">
    <w:abstractNumId w:val="1"/>
  </w:num>
  <w:num w:numId="12">
    <w:abstractNumId w:val="19"/>
  </w:num>
  <w:num w:numId="13">
    <w:abstractNumId w:val="3"/>
  </w:num>
  <w:num w:numId="14">
    <w:abstractNumId w:val="28"/>
  </w:num>
  <w:num w:numId="15">
    <w:abstractNumId w:val="15"/>
  </w:num>
  <w:num w:numId="16">
    <w:abstractNumId w:val="25"/>
  </w:num>
  <w:num w:numId="17">
    <w:abstractNumId w:val="10"/>
  </w:num>
  <w:num w:numId="18">
    <w:abstractNumId w:val="22"/>
  </w:num>
  <w:num w:numId="19">
    <w:abstractNumId w:val="23"/>
  </w:num>
  <w:num w:numId="20">
    <w:abstractNumId w:val="0"/>
  </w:num>
  <w:num w:numId="21">
    <w:abstractNumId w:val="27"/>
  </w:num>
  <w:num w:numId="22">
    <w:abstractNumId w:val="12"/>
  </w:num>
  <w:num w:numId="23">
    <w:abstractNumId w:val="21"/>
  </w:num>
  <w:num w:numId="24">
    <w:abstractNumId w:val="26"/>
  </w:num>
  <w:num w:numId="25">
    <w:abstractNumId w:val="2"/>
  </w:num>
  <w:num w:numId="26">
    <w:abstractNumId w:val="7"/>
  </w:num>
  <w:num w:numId="27">
    <w:abstractNumId w:val="6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0617D4"/>
    <w:rsid w:val="00182039"/>
    <w:rsid w:val="00206D69"/>
    <w:rsid w:val="00301928"/>
    <w:rsid w:val="0047331A"/>
    <w:rsid w:val="004E61AA"/>
    <w:rsid w:val="006475FB"/>
    <w:rsid w:val="0065105B"/>
    <w:rsid w:val="006728E2"/>
    <w:rsid w:val="00716E48"/>
    <w:rsid w:val="007B1FC7"/>
    <w:rsid w:val="00897110"/>
    <w:rsid w:val="008A6ABE"/>
    <w:rsid w:val="00B874C9"/>
    <w:rsid w:val="00C162F3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475FB"/>
    <w:rPr>
      <w:color w:val="0563C1" w:themeColor="hyperlink"/>
      <w:u w:val="single"/>
    </w:rPr>
  </w:style>
  <w:style w:type="table" w:customStyle="1" w:styleId="16">
    <w:name w:val="เส้นตาราง16"/>
    <w:basedOn w:val="a1"/>
    <w:next w:val="af2"/>
    <w:uiPriority w:val="59"/>
    <w:rsid w:val="0006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2019-02-22T07:11:00Z</dcterms:created>
  <dcterms:modified xsi:type="dcterms:W3CDTF">2019-02-22T07:11:00Z</dcterms:modified>
</cp:coreProperties>
</file>