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08" w:rsidRPr="0015076B" w:rsidRDefault="00A84308" w:rsidP="00A84308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แบบรายงานการตรวจราชการและนิเทศงานกรณีปกติ รอบที่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ปีงบประมาณ พ.ศ. 25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>62</w:t>
      </w:r>
    </w:p>
    <w:p w:rsidR="00A84308" w:rsidRPr="0015076B" w:rsidRDefault="00A84308" w:rsidP="00A84308">
      <w:pPr>
        <w:jc w:val="center"/>
        <w:rPr>
          <w:rFonts w:ascii="TH SarabunPSK" w:eastAsia="Calibri" w:hAnsi="TH SarabunPSK" w:cs="TH SarabunPSK"/>
          <w:bCs/>
          <w:sz w:val="32"/>
          <w:szCs w:val="32"/>
          <w:cs/>
        </w:rPr>
      </w:pP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15076B">
        <w:rPr>
          <w:rFonts w:ascii="TH SarabunPSK" w:eastAsia="Calibri" w:hAnsi="TH SarabunPSK" w:cs="TH SarabunPSK"/>
          <w:bCs/>
          <w:sz w:val="32"/>
          <w:szCs w:val="32"/>
        </w:rPr>
        <w:t xml:space="preserve"> 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>27-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28 กุมภาพันธ์ 2562 และวันที่ 1</w:t>
      </w:r>
      <w:r w:rsidRPr="0015076B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15076B">
        <w:rPr>
          <w:rFonts w:ascii="TH SarabunPSK" w:eastAsia="Calibri" w:hAnsi="TH SarabunPSK" w:cs="TH SarabunPSK" w:hint="cs"/>
          <w:bCs/>
          <w:sz w:val="32"/>
          <w:szCs w:val="32"/>
          <w:cs/>
        </w:rPr>
        <w:t>มีนาคม 2562</w:t>
      </w:r>
    </w:p>
    <w:p w:rsidR="00A84308" w:rsidRPr="00026E33" w:rsidRDefault="00A84308" w:rsidP="00A84308">
      <w:pPr>
        <w:jc w:val="center"/>
        <w:rPr>
          <w:rFonts w:ascii="TH SarabunPSK" w:eastAsia="Calibri" w:hAnsi="TH SarabunPSK" w:cs="TH SarabunPSK"/>
          <w:bCs/>
          <w:sz w:val="32"/>
          <w:szCs w:val="32"/>
        </w:rPr>
      </w:pPr>
      <w:r w:rsidRPr="00026E33">
        <w:rPr>
          <w:rFonts w:ascii="TH SarabunPSK" w:eastAsia="Calibri" w:hAnsi="TH SarabunPSK" w:cs="TH SarabunPSK"/>
          <w:bCs/>
          <w:sz w:val="32"/>
          <w:szCs w:val="32"/>
          <w:cs/>
        </w:rPr>
        <w:t>คณะที่ 2 การพัฒนาระบบบริการสุขภาพ</w:t>
      </w:r>
    </w:p>
    <w:p w:rsidR="00A84308" w:rsidRPr="00A55DBE" w:rsidRDefault="00A84308" w:rsidP="00A84308">
      <w:pPr>
        <w:tabs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 w:rsidRPr="00A55DBE">
        <w:rPr>
          <w:rFonts w:ascii="TH SarabunPSK" w:eastAsia="Calibri" w:hAnsi="TH SarabunPSK" w:cs="TH SarabunPSK" w:hint="cs"/>
          <w:bCs/>
          <w:sz w:val="32"/>
          <w:szCs w:val="32"/>
          <w:cs/>
        </w:rPr>
        <w:t>ประเด็น</w:t>
      </w:r>
      <w:r w:rsidRPr="00A55DBE">
        <w:rPr>
          <w:rFonts w:ascii="TH SarabunPSK" w:eastAsia="Calibri" w:hAnsi="TH SarabunPSK" w:cs="TH SarabunPSK"/>
          <w:bCs/>
          <w:sz w:val="32"/>
          <w:szCs w:val="32"/>
          <w:cs/>
        </w:rPr>
        <w:t xml:space="preserve"> </w:t>
      </w:r>
      <w:r w:rsidRPr="00A55DBE">
        <w:rPr>
          <w:rFonts w:ascii="TH SarabunPSK" w:hAnsi="TH SarabunPSK" w:cs="TH SarabunPSK"/>
          <w:sz w:val="32"/>
          <w:szCs w:val="32"/>
        </w:rPr>
        <w:t>Sepsis</w:t>
      </w:r>
    </w:p>
    <w:p w:rsidR="00A84308" w:rsidRDefault="00A84308" w:rsidP="00A84308">
      <w:pPr>
        <w:tabs>
          <w:tab w:val="left" w:pos="1560"/>
        </w:tabs>
        <w:ind w:left="1418" w:hanging="1418"/>
        <w:rPr>
          <w:rFonts w:ascii="TH SarabunPSK" w:hAnsi="TH SarabunPSK" w:cs="TH SarabunPSK"/>
          <w:bCs/>
          <w:sz w:val="32"/>
          <w:szCs w:val="32"/>
        </w:rPr>
      </w:pPr>
      <w:proofErr w:type="gramStart"/>
      <w:r w:rsidRPr="00A55DBE">
        <w:rPr>
          <w:rFonts w:ascii="TH SarabunPSK" w:hAnsi="TH SarabunPSK" w:cs="TH SarabunPSK"/>
          <w:bCs/>
          <w:sz w:val="32"/>
          <w:szCs w:val="32"/>
        </w:rPr>
        <w:t>KPI :</w:t>
      </w:r>
      <w:proofErr w:type="gramEnd"/>
      <w:r w:rsidRPr="00A55DBE">
        <w:rPr>
          <w:rFonts w:ascii="TH SarabunPSK" w:hAnsi="TH SarabunPSK" w:cs="TH SarabunPSK"/>
          <w:bCs/>
          <w:sz w:val="32"/>
          <w:szCs w:val="32"/>
        </w:rPr>
        <w:t xml:space="preserve"> 16</w:t>
      </w:r>
      <w:r w:rsidRPr="00A55DBE">
        <w:rPr>
          <w:rFonts w:ascii="TH SarabunPSK" w:hAnsi="TH SarabunPSK" w:cs="TH SarabunPSK" w:hint="cs"/>
          <w:bCs/>
          <w:sz w:val="32"/>
          <w:szCs w:val="32"/>
          <w:cs/>
        </w:rPr>
        <w:t xml:space="preserve">) </w:t>
      </w:r>
      <w:r w:rsidRPr="00A55DBE">
        <w:rPr>
          <w:rFonts w:ascii="TH SarabunPSK" w:eastAsia="Calibri" w:hAnsi="TH SarabunPSK" w:cs="TH SarabunPSK" w:hint="cs"/>
          <w:bCs/>
          <w:sz w:val="32"/>
          <w:szCs w:val="32"/>
          <w:cs/>
        </w:rPr>
        <w:t>อัตราตายผู้ป่วยติดเชื้อในกระแสเลือดแบบรุนแรง</w:t>
      </w:r>
    </w:p>
    <w:p w:rsidR="00A84308" w:rsidRPr="00A55DBE" w:rsidRDefault="00A84308" w:rsidP="00A84308">
      <w:pPr>
        <w:tabs>
          <w:tab w:val="left" w:pos="567"/>
          <w:tab w:val="left" w:pos="1560"/>
        </w:tabs>
        <w:ind w:left="1418" w:hanging="1418"/>
        <w:rPr>
          <w:rFonts w:ascii="TH SarabunPSK" w:hAnsi="TH SarabunPSK" w:cs="TH SarabunPSK"/>
          <w:bCs/>
          <w:sz w:val="32"/>
          <w:szCs w:val="32"/>
          <w:cs/>
        </w:rPr>
      </w:pPr>
    </w:p>
    <w:p w:rsidR="00A84308" w:rsidRPr="008A5A2D" w:rsidRDefault="00A84308" w:rsidP="00C86780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t>สถานการณ์/สภาพปัญหา</w:t>
      </w:r>
    </w:p>
    <w:p w:rsidR="00A84308" w:rsidRPr="008A5A2D" w:rsidRDefault="00A84308" w:rsidP="00A84308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Sepsis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เป็นสาเหตุการตายอันดับ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1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ของจังหวัดแพร่ จึงได้มีการด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ำ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เนินการพัฒนาคุณภาพการดูแลผู้ป่วย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sepsis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อย่างต่อเนื่อง โดยการใช้ </w:t>
      </w:r>
      <w:proofErr w:type="spellStart"/>
      <w:r w:rsidRPr="008A5A2D">
        <w:rPr>
          <w:rFonts w:ascii="TH SarabunPSK" w:eastAsiaTheme="minorHAnsi" w:hAnsi="TH SarabunPSK" w:cs="TH SarabunPSK"/>
          <w:b/>
          <w:sz w:val="32"/>
          <w:szCs w:val="32"/>
        </w:rPr>
        <w:t>qSOFA</w:t>
      </w:r>
      <w:proofErr w:type="spellEnd"/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ในการประเมินผู้ป่วย และใช้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SOFA score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ในการวินิจฉัยผู้ป่วยภาวะ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>sepsis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/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septic shock 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ใช้โปรแกรมประเมิน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MEWS 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ณ จุดคัดกรองเพื่อจัดลำดับความเร่งด่วนในการส่งพบแพทย์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ใช้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6 bundles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ในการดูแลผู้ป่วย นอกจากนี้ยังมีการบันทึกข้อมูลในโปรแกรม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Sepnet1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เพื่อวิเคราะห์ข้อมูลในระดับเขต ในปีงบประมาณ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2562 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ไตรมาสที่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>1 (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ระหว่างเดือนตุลาคม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2562 - 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ธันว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าคม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2562)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อัตราการตายของผู้ป่วย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>sepsis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เท่ากับ ร้อยละ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>21.1%</w:t>
      </w:r>
    </w:p>
    <w:p w:rsidR="00A84308" w:rsidRPr="008A5A2D" w:rsidRDefault="00A84308" w:rsidP="00A84308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Pr="008A5A2D" w:rsidRDefault="00A84308" w:rsidP="00C86780">
      <w:pPr>
        <w:numPr>
          <w:ilvl w:val="0"/>
          <w:numId w:val="3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t>การดำเนินงานของพื้นที่</w:t>
      </w:r>
    </w:p>
    <w:p w:rsidR="00A84308" w:rsidRPr="008A5A2D" w:rsidRDefault="00A84308" w:rsidP="00A84308">
      <w:pPr>
        <w:ind w:firstLine="851"/>
        <w:contextualSpacing/>
        <w:jc w:val="thaiDistribute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สร้างทีมการดูแลแบบเครือข่ายในระดับจังหวัด โดยการใช้แนวทางการดูแลผู้ป่วยแนวเดียวกัน โดยโรงพยาบาลแพร่เป็นแม่ข่าย สนับสนุนด้านวิชาการ แต่ละโรงพยาบาลมีผู้รับผิดชอบในการเก็บรวมรวมข้อมูล รายงานปัญหาและอุปสรรค เพื่อการแก้ปัญหาร่วมกัน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  </w:t>
      </w:r>
    </w:p>
    <w:p w:rsidR="00A84308" w:rsidRPr="008A5A2D" w:rsidRDefault="00A84308" w:rsidP="00A84308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Pr="008A5A2D" w:rsidRDefault="00A84308" w:rsidP="00C86780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t>(</w:t>
      </w:r>
      <w:r w:rsidRPr="008A5A2D">
        <w:rPr>
          <w:rFonts w:ascii="TH SarabunPSK" w:eastAsiaTheme="minorHAnsi" w:hAnsi="TH SarabunPSK" w:cs="TH SarabunPSK"/>
          <w:bCs/>
          <w:sz w:val="32"/>
          <w:szCs w:val="32"/>
        </w:rPr>
        <w:t>Essential Task</w:t>
      </w: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t>)</w:t>
      </w:r>
    </w:p>
    <w:tbl>
      <w:tblPr>
        <w:tblStyle w:val="9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4"/>
        <w:gridCol w:w="1843"/>
        <w:gridCol w:w="1701"/>
        <w:gridCol w:w="1701"/>
      </w:tblGrid>
      <w:tr w:rsidR="00A84308" w:rsidRPr="008A5A2D" w:rsidTr="001F3D1A">
        <w:trPr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84308" w:rsidRDefault="00A84308" w:rsidP="001F3D1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มาตรการดำเนินงาน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/>
                <w:bCs/>
                <w:sz w:val="30"/>
                <w:szCs w:val="30"/>
              </w:rPr>
              <w:t xml:space="preserve">3 </w:t>
            </w:r>
            <w:r w:rsidRPr="008A5A2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 เดือน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9 เดือน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12 เดือน</w:t>
            </w: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เพิ่มประสิทธิภาพการย้ายเข้า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ICU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ให้รวดเร็ว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7" w:type="dxa"/>
            <w:gridSpan w:val="2"/>
          </w:tcPr>
          <w:p w:rsidR="00A84308" w:rsidRPr="008A5A2D" w:rsidRDefault="00A84308" w:rsidP="001F3D1A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ทบทวนแนวทางการรับผู้ป่วย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 sepsis /septic shock  </w:t>
            </w:r>
          </w:p>
          <w:p w:rsidR="00A84308" w:rsidRPr="008A5A2D" w:rsidRDefault="00A84308" w:rsidP="001F3D1A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fast tract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จาก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ER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ICU </w:t>
            </w:r>
          </w:p>
          <w:p w:rsidR="00A84308" w:rsidRPr="008A5A2D" w:rsidRDefault="00A84308" w:rsidP="001F3D1A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Priority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การย้ายออก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เพื่อให้เตียง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ICU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ว่าง สามารถรับผู้ป่วยได้ภายใน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ติดตามผลการดำเนินงาน</w:t>
            </w: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ประเมินผลการดำเนินงาน</w:t>
            </w: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อัตราการย้ายเข้า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ICU=20.5%</w:t>
            </w:r>
          </w:p>
        </w:tc>
        <w:tc>
          <w:tcPr>
            <w:tcW w:w="1843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เพิ่มอัตราการให้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IVF1500ml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ชม</w:t>
            </w:r>
          </w:p>
        </w:tc>
        <w:tc>
          <w:tcPr>
            <w:tcW w:w="3827" w:type="dxa"/>
            <w:gridSpan w:val="2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จัดประชุม การประเมินสารน้ำด้วย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ultrasound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แก่แพทย์เพิ่มพูนทักษะ การเก็บข้อมูลสถิติและการส่งข้อมูลย้อนกลับให้แต่ละโรงพยาบาล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แนะนำการให้สารน้ำในชั่วโมงแรกควรได้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1000ml</w:t>
            </w: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ติดตามผลการดำเนินงาน</w:t>
            </w: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สรุปและประเมินผล</w:t>
            </w: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อัตราการ</w:t>
            </w: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ให้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IVF</w:t>
            </w: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1500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ml</w:t>
            </w: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ใน3ชม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69.2 %</w:t>
            </w:r>
          </w:p>
        </w:tc>
        <w:tc>
          <w:tcPr>
            <w:tcW w:w="1843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จัดอบรมความรู้ในการดูแลรักษาผู้ป่วย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sepsis/septic shock</w:t>
            </w:r>
          </w:p>
        </w:tc>
        <w:tc>
          <w:tcPr>
            <w:tcW w:w="7229" w:type="dxa"/>
            <w:gridSpan w:val="4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ประชุมวิชาการ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sepsis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ระดับจังหวัดและในแต่ละโรงพยาบาล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- แต่ละโรงพยาบาล ได้ร่วมแลกเปลี่ยนเรียนรู้ ประสบการณ์ การแก้ไขปัญหาอุปสรรคในการดำเนินงาน</w:t>
            </w: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ผลลัพธ์ที่ต้องการ 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gridSpan w:val="4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บุคลากรแต่ละโรงพยาบาลเข้าร่วม</w:t>
            </w: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ประชุมวิชาการ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sepsis 1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ครั้ง/ปี  สามารถให้การดูแลรักษาผู้ป่วยได้ถูกต้อง รวดเร็ว</w:t>
            </w: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นิเทศงาน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>sepsis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รพช</w:t>
            </w:r>
            <w:proofErr w:type="spellEnd"/>
            <w:r w:rsidRPr="008A5A2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229" w:type="dxa"/>
            <w:gridSpan w:val="4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วางแผนร่วมกับ </w:t>
            </w:r>
            <w:proofErr w:type="spellStart"/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สสจ</w:t>
            </w:r>
            <w:proofErr w:type="spellEnd"/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. ในการออก</w:t>
            </w: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นิเทศ </w:t>
            </w:r>
            <w:proofErr w:type="spellStart"/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>รพช</w:t>
            </w:r>
            <w:proofErr w:type="spellEnd"/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. อย่างต่อเนื่อง</w:t>
            </w:r>
          </w:p>
        </w:tc>
      </w:tr>
      <w:tr w:rsidR="00A84308" w:rsidRPr="008A5A2D" w:rsidTr="001F3D1A">
        <w:tc>
          <w:tcPr>
            <w:tcW w:w="2127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5A2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ผลลัพธ์ที่ต้องการ 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29" w:type="dxa"/>
            <w:gridSpan w:val="4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รพช</w:t>
            </w:r>
            <w:proofErr w:type="spellEnd"/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. ทุกแห่ง ได้รับการนิเทศ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โรงพยาบาลทุกแห่งปฏิบัติได้ถูกต้องตาม </w:t>
            </w:r>
            <w:r w:rsidRPr="008A5A2D">
              <w:rPr>
                <w:rFonts w:ascii="TH SarabunPSK" w:hAnsi="TH SarabunPSK" w:cs="TH SarabunPSK"/>
                <w:sz w:val="30"/>
                <w:szCs w:val="30"/>
              </w:rPr>
              <w:t xml:space="preserve">CPG </w:t>
            </w:r>
            <w:r w:rsidRPr="008A5A2D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บรรลุตัวชี้วัด</w:t>
            </w:r>
          </w:p>
        </w:tc>
      </w:tr>
    </w:tbl>
    <w:p w:rsidR="00A84308" w:rsidRPr="008A5A2D" w:rsidRDefault="00A84308" w:rsidP="00A84308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Pr="008A5A2D" w:rsidRDefault="00A84308" w:rsidP="00C86780">
      <w:pPr>
        <w:numPr>
          <w:ilvl w:val="0"/>
          <w:numId w:val="2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t xml:space="preserve">ผลการดำเนินงานตามตัวชี้วัดผลสำเร็จ </w:t>
      </w:r>
      <w:r w:rsidRPr="008A5A2D">
        <w:rPr>
          <w:rFonts w:ascii="TH SarabunPSK" w:eastAsiaTheme="minorHAnsi" w:hAnsi="TH SarabunPSK" w:cs="TH SarabunPSK" w:hint="cs"/>
          <w:bCs/>
          <w:sz w:val="32"/>
          <w:szCs w:val="32"/>
          <w:cs/>
        </w:rPr>
        <w:t>(ตุลาคม</w:t>
      </w:r>
      <w:r>
        <w:rPr>
          <w:rFonts w:ascii="TH SarabunPSK" w:eastAsiaTheme="minorHAnsi" w:hAnsi="TH SarabunPSK" w:cs="TH SarabunPSK"/>
          <w:bCs/>
          <w:sz w:val="32"/>
          <w:szCs w:val="32"/>
        </w:rPr>
        <w:t xml:space="preserve"> </w:t>
      </w:r>
      <w:r w:rsidRPr="008A5A2D">
        <w:rPr>
          <w:rFonts w:ascii="TH SarabunPSK" w:eastAsiaTheme="minorHAnsi" w:hAnsi="TH SarabunPSK" w:cs="TH SarabunPSK"/>
          <w:bCs/>
          <w:sz w:val="32"/>
          <w:szCs w:val="32"/>
        </w:rPr>
        <w:t>61</w:t>
      </w:r>
      <w:r>
        <w:rPr>
          <w:rFonts w:ascii="TH SarabunPSK" w:eastAsiaTheme="minorHAnsi" w:hAnsi="TH SarabunPSK" w:cs="TH SarabunPSK"/>
          <w:bCs/>
          <w:sz w:val="32"/>
          <w:szCs w:val="32"/>
        </w:rPr>
        <w:t xml:space="preserve"> – </w:t>
      </w:r>
      <w:r w:rsidRPr="008A5A2D">
        <w:rPr>
          <w:rFonts w:ascii="TH SarabunPSK" w:eastAsiaTheme="minorHAnsi" w:hAnsi="TH SarabunPSK" w:cs="TH SarabunPSK" w:hint="cs"/>
          <w:bCs/>
          <w:sz w:val="32"/>
          <w:szCs w:val="32"/>
          <w:cs/>
        </w:rPr>
        <w:t>ธันวาคม</w:t>
      </w:r>
      <w:r>
        <w:rPr>
          <w:rFonts w:ascii="TH SarabunPSK" w:eastAsiaTheme="minorHAnsi" w:hAnsi="TH SarabunPSK" w:cs="TH SarabunPSK" w:hint="cs"/>
          <w:bCs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Cs/>
          <w:sz w:val="32"/>
          <w:szCs w:val="32"/>
        </w:rPr>
        <w:t>61)</w:t>
      </w:r>
    </w:p>
    <w:tbl>
      <w:tblPr>
        <w:tblStyle w:val="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15"/>
        <w:gridCol w:w="77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84308" w:rsidRPr="008A5A2D" w:rsidTr="001F3D1A">
        <w:trPr>
          <w:trHeight w:val="249"/>
        </w:trPr>
        <w:tc>
          <w:tcPr>
            <w:tcW w:w="1215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ตัวชี้วัด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เป้า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เมือง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สูงเม่น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เด่นชัย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ลอง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สอง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ร้องกวาง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>
              <w:rPr>
                <w:rFonts w:ascii="TH SarabunPSK" w:hAnsi="TH SarabunPSK" w:cs="TH SarabunPSK" w:hint="cs"/>
                <w:bCs/>
                <w:cs/>
              </w:rPr>
              <w:t>หนองม่วงไข่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วังชิ้น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cs/>
              </w:rPr>
            </w:pPr>
            <w:r w:rsidRPr="008A5A2D">
              <w:rPr>
                <w:rFonts w:ascii="TH SarabunPSK" w:hAnsi="TH SarabunPSK" w:cs="TH SarabunPSK" w:hint="cs"/>
                <w:bCs/>
                <w:cs/>
              </w:rPr>
              <w:t>รวม</w:t>
            </w:r>
          </w:p>
        </w:tc>
      </w:tr>
      <w:tr w:rsidR="00A84308" w:rsidRPr="008A5A2D" w:rsidTr="001F3D1A">
        <w:trPr>
          <w:trHeight w:val="267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sepsis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118</w:t>
            </w:r>
          </w:p>
        </w:tc>
      </w:tr>
      <w:tr w:rsidR="00A84308" w:rsidRPr="008A5A2D" w:rsidTr="001F3D1A">
        <w:trPr>
          <w:trHeight w:val="543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Septic shock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106</w:t>
            </w:r>
          </w:p>
        </w:tc>
      </w:tr>
      <w:tr w:rsidR="00A84308" w:rsidRPr="008A5A2D" w:rsidTr="001F3D1A">
        <w:trPr>
          <w:trHeight w:val="824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8A5A2D">
              <w:rPr>
                <w:rFonts w:ascii="TH SarabunPSK" w:hAnsi="TH SarabunPSK" w:cs="TH SarabunPSK" w:hint="cs"/>
                <w:cs/>
                <w:lang w:val="en-GB"/>
              </w:rPr>
              <w:t>อัตราตาย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&lt;28%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15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21.1%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6.4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7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50%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4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23.5%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5.8%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5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20.8%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3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15.7%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38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</w:rPr>
              <w:t>16.9%</w:t>
            </w:r>
          </w:p>
        </w:tc>
      </w:tr>
      <w:tr w:rsidR="00A84308" w:rsidRPr="008A5A2D" w:rsidTr="001F3D1A">
        <w:trPr>
          <w:trHeight w:val="681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H/C</w:t>
            </w:r>
            <w:r w:rsidRPr="008A5A2D">
              <w:rPr>
                <w:rFonts w:ascii="TH SarabunPSK" w:hAnsi="TH SarabunPSK" w:cs="TH SarabunPSK"/>
              </w:rPr>
              <w:t xml:space="preserve"> </w:t>
            </w:r>
            <w:r w:rsidRPr="008A5A2D">
              <w:rPr>
                <w:rFonts w:ascii="TH SarabunPSK" w:hAnsi="TH SarabunPSK" w:cs="TH SarabunPSK" w:hint="cs"/>
                <w:cs/>
              </w:rPr>
              <w:t xml:space="preserve">ก่อนให้ยา </w:t>
            </w:r>
            <w:r w:rsidRPr="008A5A2D">
              <w:rPr>
                <w:rFonts w:ascii="TH SarabunPSK" w:hAnsi="TH SarabunPSK" w:cs="TH SarabunPSK"/>
                <w:lang w:val="en-GB"/>
              </w:rPr>
              <w:t>ABO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&gt;90%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66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92.9%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27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87.0%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13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92.8%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14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82.3%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33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97.0%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20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83.3%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14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15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78.9%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202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90.1%</w:t>
            </w:r>
          </w:p>
        </w:tc>
      </w:tr>
      <w:tr w:rsidR="00A84308" w:rsidRPr="008A5A2D" w:rsidTr="001F3D1A">
        <w:trPr>
          <w:trHeight w:val="550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ABO</w:t>
            </w:r>
            <w:r w:rsidRPr="008A5A2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cs/>
              </w:rPr>
            </w:pPr>
            <w:r w:rsidRPr="008A5A2D">
              <w:rPr>
                <w:rFonts w:ascii="TH SarabunPSK" w:hAnsi="TH SarabunPSK" w:cs="TH SarabunPSK" w:hint="cs"/>
                <w:cs/>
              </w:rPr>
              <w:t>ใน 1ชม.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&gt;90%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61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85.9%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29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93.5%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71.4%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13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76.4%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33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97.0%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24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14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15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78.9%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199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88.8%</w:t>
            </w:r>
          </w:p>
        </w:tc>
      </w:tr>
      <w:tr w:rsidR="00A84308" w:rsidRPr="008A5A2D" w:rsidTr="001F3D1A">
        <w:trPr>
          <w:trHeight w:val="549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IVF 1.5L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cs/>
              </w:rPr>
            </w:pPr>
            <w:r w:rsidRPr="008A5A2D">
              <w:rPr>
                <w:rFonts w:ascii="TH SarabunPSK" w:hAnsi="TH SarabunPSK" w:cs="TH SarabunPSK" w:hint="cs"/>
                <w:cs/>
              </w:rPr>
              <w:t>ใน</w:t>
            </w:r>
            <w:r w:rsidRPr="008A5A2D">
              <w:rPr>
                <w:rFonts w:ascii="TH SarabunPSK" w:hAnsi="TH SarabunPSK" w:cs="TH SarabunPSK"/>
              </w:rPr>
              <w:t xml:space="preserve"> 3 </w:t>
            </w:r>
            <w:r w:rsidRPr="008A5A2D">
              <w:rPr>
                <w:rFonts w:ascii="TH SarabunPSK" w:hAnsi="TH SarabunPSK" w:cs="TH SarabunPSK" w:hint="cs"/>
                <w:cs/>
              </w:rPr>
              <w:t>ชม.แรก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&gt;90%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27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69.2%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7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66.6%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26.0%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24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100%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6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85.7%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92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86.7%</w:t>
            </w:r>
          </w:p>
        </w:tc>
      </w:tr>
      <w:tr w:rsidR="00A84308" w:rsidRPr="008A5A2D" w:rsidTr="001F3D1A">
        <w:trPr>
          <w:trHeight w:val="655"/>
        </w:trPr>
        <w:tc>
          <w:tcPr>
            <w:tcW w:w="1215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 w:hint="cs"/>
                <w:cs/>
                <w:lang w:val="en-GB"/>
              </w:rPr>
              <w:t>เข้า</w:t>
            </w:r>
            <w:r w:rsidRPr="008A5A2D">
              <w:rPr>
                <w:rFonts w:ascii="TH SarabunPSK" w:hAnsi="TH SarabunPSK" w:cs="TH SarabunPSK"/>
                <w:lang w:val="en-GB"/>
              </w:rPr>
              <w:t xml:space="preserve">ICU 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cs/>
              </w:rPr>
            </w:pPr>
            <w:r w:rsidRPr="008A5A2D">
              <w:rPr>
                <w:rFonts w:ascii="TH SarabunPSK" w:hAnsi="TH SarabunPSK" w:cs="TH SarabunPSK" w:hint="cs"/>
                <w:cs/>
              </w:rPr>
              <w:t>ใน 3 ชม.แรก</w:t>
            </w:r>
          </w:p>
        </w:tc>
        <w:tc>
          <w:tcPr>
            <w:tcW w:w="77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&gt;50%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20.5%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0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0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11.1%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0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0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0</w:t>
            </w:r>
          </w:p>
        </w:tc>
        <w:tc>
          <w:tcPr>
            <w:tcW w:w="850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0</w:t>
            </w:r>
          </w:p>
        </w:tc>
        <w:tc>
          <w:tcPr>
            <w:tcW w:w="851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9</w:t>
            </w:r>
          </w:p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8A5A2D">
              <w:rPr>
                <w:rFonts w:ascii="TH SarabunPSK" w:hAnsi="TH SarabunPSK" w:cs="TH SarabunPSK"/>
                <w:lang w:val="en-GB"/>
              </w:rPr>
              <w:t>8.4%</w:t>
            </w:r>
          </w:p>
        </w:tc>
      </w:tr>
    </w:tbl>
    <w:p w:rsidR="00A84308" w:rsidRPr="008A5A2D" w:rsidRDefault="00A84308" w:rsidP="00C86780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eastAsiaTheme="minorHAnsi" w:hAnsi="TH SarabunPSK" w:cs="TH SarabunPSK"/>
          <w:bCs/>
          <w:spacing w:val="-2"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8A5A2D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>Key Risk Area/ Key Risk Factor</w:t>
      </w:r>
      <w:r w:rsidRPr="008A5A2D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8A5A2D">
        <w:rPr>
          <w:rFonts w:ascii="TH SarabunPSK" w:eastAsiaTheme="minorHAnsi" w:hAnsi="TH SarabunPSK" w:cs="TH SarabunPSK"/>
          <w:bCs/>
          <w:spacing w:val="-2"/>
          <w:sz w:val="32"/>
          <w:szCs w:val="32"/>
        </w:rPr>
        <w:t xml:space="preserve"> </w:t>
      </w:r>
      <w:r w:rsidRPr="008A5A2D">
        <w:rPr>
          <w:rFonts w:ascii="TH SarabunPSK" w:eastAsiaTheme="minorHAnsi" w:hAnsi="TH SarabunPSK" w:cs="TH SarabunPSK"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A84308" w:rsidRPr="008A5A2D" w:rsidRDefault="00A84308" w:rsidP="00A84308">
      <w:pPr>
        <w:ind w:firstLine="851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</w:rPr>
        <w:t>1.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การเข้าถึง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ICU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ในผู้ป่วย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septic shock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ยังได้น้อย เนื่องจากมี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ICU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ไม่เพียงพอรองรับผู้ป่วยวิกฤติ</w:t>
      </w:r>
    </w:p>
    <w:p w:rsidR="00A84308" w:rsidRPr="008A5A2D" w:rsidRDefault="00A84308" w:rsidP="00A84308">
      <w:pPr>
        <w:ind w:firstLine="851"/>
        <w:rPr>
          <w:rFonts w:ascii="TH SarabunPSK" w:eastAsiaTheme="minorHAnsi" w:hAnsi="TH SarabunPSK" w:cs="TH SarabunPSK"/>
          <w:b/>
          <w:sz w:val="32"/>
          <w:szCs w:val="32"/>
          <w:cs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2.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บุคลากรเฉพาะด้านยังไม่เพียงพอ เนื่องจาก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ขาด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อา</w:t>
      </w:r>
      <w:proofErr w:type="spellStart"/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ยุร</w:t>
      </w:r>
      <w:proofErr w:type="spellEnd"/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แพทย์ ขาดพยาบาลเฉพาะทางการดูแลผู้ป่วยวิกฤติ ในรพ.ชุมชน</w:t>
      </w:r>
    </w:p>
    <w:p w:rsidR="00A84308" w:rsidRDefault="00A84308" w:rsidP="00A84308">
      <w:pPr>
        <w:ind w:left="349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Default="00A84308" w:rsidP="00A84308">
      <w:pPr>
        <w:ind w:left="349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Default="00A84308" w:rsidP="00A84308">
      <w:pPr>
        <w:ind w:left="349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Default="00A84308" w:rsidP="00A84308">
      <w:pPr>
        <w:ind w:left="349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Default="00A84308" w:rsidP="00A84308">
      <w:pPr>
        <w:ind w:left="349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Default="00A84308" w:rsidP="00A84308">
      <w:pPr>
        <w:ind w:left="349"/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Pr="008A5A2D" w:rsidRDefault="00A84308" w:rsidP="00A84308">
      <w:pPr>
        <w:ind w:left="349"/>
        <w:rPr>
          <w:rFonts w:ascii="TH SarabunPSK" w:eastAsiaTheme="minorHAnsi" w:hAnsi="TH SarabunPSK" w:cs="TH SarabunPSK" w:hint="cs"/>
          <w:b/>
          <w:sz w:val="32"/>
          <w:szCs w:val="32"/>
        </w:rPr>
      </w:pPr>
      <w:bookmarkStart w:id="0" w:name="_GoBack"/>
      <w:bookmarkEnd w:id="0"/>
    </w:p>
    <w:p w:rsidR="00A84308" w:rsidRPr="008A5A2D" w:rsidRDefault="00A84308" w:rsidP="00A84308">
      <w:pPr>
        <w:numPr>
          <w:ilvl w:val="0"/>
          <w:numId w:val="1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lastRenderedPageBreak/>
        <w:t>ปัญหาอุปสรรคและข้อเสนอแนะ</w:t>
      </w:r>
    </w:p>
    <w:tbl>
      <w:tblPr>
        <w:tblStyle w:val="9"/>
        <w:tblW w:w="9356" w:type="dxa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84308" w:rsidRPr="008A5A2D" w:rsidTr="001F3D1A">
        <w:tc>
          <w:tcPr>
            <w:tcW w:w="3402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A5A2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ปัญหา/อุปสรรค/ปัจจัย ที่ทำให้การดำเนินงานไม่บรรลุผลสำเร็จ</w:t>
            </w:r>
          </w:p>
        </w:tc>
        <w:tc>
          <w:tcPr>
            <w:tcW w:w="5954" w:type="dxa"/>
          </w:tcPr>
          <w:p w:rsidR="00A84308" w:rsidRPr="008A5A2D" w:rsidRDefault="00A84308" w:rsidP="001F3D1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8A5A2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A84308" w:rsidRPr="008A5A2D" w:rsidTr="001F3D1A">
        <w:tc>
          <w:tcPr>
            <w:tcW w:w="3402" w:type="dxa"/>
          </w:tcPr>
          <w:p w:rsidR="00A84308" w:rsidRPr="008A5A2D" w:rsidRDefault="00A84308" w:rsidP="001F3D1A">
            <w:pPr>
              <w:rPr>
                <w:rFonts w:asciiTheme="minorHAnsi" w:hAnsiTheme="minorHAnsi" w:cstheme="minorBidi"/>
                <w:sz w:val="22"/>
              </w:rPr>
            </w:pP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 IVF&gt;1500/3hr</w:t>
            </w:r>
          </w:p>
        </w:tc>
        <w:tc>
          <w:tcPr>
            <w:tcW w:w="5954" w:type="dxa"/>
          </w:tcPr>
          <w:p w:rsidR="00A84308" w:rsidRPr="008A5A2D" w:rsidRDefault="00A84308" w:rsidP="001F3D1A">
            <w:pPr>
              <w:rPr>
                <w:rFonts w:ascii="Tahoma" w:hAnsi="Tahoma" w:cs="Tahoma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ตามแนวปฏิบัติแนะนำให้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IVF 1500ml/3 </w:t>
            </w:r>
            <w:proofErr w:type="spellStart"/>
            <w:r w:rsidRPr="008A5A2D">
              <w:rPr>
                <w:rFonts w:ascii="TH SarabunPSK" w:hAnsi="TH SarabunPSK" w:cs="TH SarabunPSK"/>
                <w:sz w:val="32"/>
                <w:szCs w:val="32"/>
              </w:rPr>
              <w:t>hr</w:t>
            </w:r>
            <w:proofErr w:type="spellEnd"/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ตามความเป็นจริงผู้ป่วย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>septic shock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อาจไม่ได้อยู่ </w:t>
            </w:r>
            <w:proofErr w:type="spellStart"/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รพช</w:t>
            </w:r>
            <w:proofErr w:type="spellEnd"/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3hr 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แนวปฏิบัติของจังหวัดแพร่จึงแนะนำให้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>IVF 1000/1hr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ก่อนส่งต่อ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 xml:space="preserve"> ◊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</w:t>
            </w:r>
          </w:p>
          <w:p w:rsidR="00A84308" w:rsidRPr="008A5A2D" w:rsidRDefault="00A84308" w:rsidP="001F3D1A">
            <w:pPr>
              <w:rPr>
                <w:rFonts w:asciiTheme="minorHAnsi" w:hAnsiTheme="minorHAnsi" w:cstheme="minorBidi"/>
                <w:sz w:val="22"/>
                <w:cs/>
              </w:rPr>
            </w:pP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การบันทึกข้อมูลในโปรแกรม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A5A2D">
              <w:rPr>
                <w:rFonts w:ascii="TH SarabunPSK" w:hAnsi="TH SarabunPSK" w:cs="TH SarabunPSK"/>
                <w:sz w:val="32"/>
                <w:szCs w:val="32"/>
              </w:rPr>
              <w:t>sepnet</w:t>
            </w:r>
            <w:proofErr w:type="spellEnd"/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 รพ ยังไม่ครบถ้วน</w:t>
            </w:r>
            <w:r w:rsidRPr="008A5A2D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8A5A2D">
              <w:rPr>
                <w:rFonts w:ascii="TH SarabunPSK" w:hAnsi="TH SarabunPSK" w:cs="TH SarabunPSK"/>
                <w:sz w:val="24"/>
                <w:szCs w:val="32"/>
                <w:cs/>
              </w:rPr>
              <w:t>ล่าช้าไม่เป็นปัจจุบัน</w:t>
            </w:r>
          </w:p>
        </w:tc>
      </w:tr>
      <w:tr w:rsidR="00A84308" w:rsidRPr="008A5A2D" w:rsidTr="001F3D1A">
        <w:tc>
          <w:tcPr>
            <w:tcW w:w="3402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การเข้าถึง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>ICU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จังหวัดแพร่ มี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ICU 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เพียงแห่งเดียว ที่รพ.แพร่ จ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นวน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เตียง ส่วนใหญ่มีอัตราการครองเตียง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100% 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ไม่สามารถรองรับผู้ป่วย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septic shock 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ได้ถึงแม้ว่าจะมีระบบ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fast track 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ก็ตาม</w:t>
            </w:r>
          </w:p>
        </w:tc>
        <w:tc>
          <w:tcPr>
            <w:tcW w:w="5954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จัดสรรงบประมาณในการจัดตั้ง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 xml:space="preserve">ICU 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จัดสรรงบประมาณเพื่อการอบรมและประชุมแลกเปลี่ยนเรียนรู้เพื่อพัฒนาศักยภาพการดูแลผู้ป่วย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>sepsis/septic shock</w:t>
            </w:r>
          </w:p>
        </w:tc>
      </w:tr>
      <w:tr w:rsidR="00A84308" w:rsidRPr="008A5A2D" w:rsidTr="001F3D1A">
        <w:tc>
          <w:tcPr>
            <w:tcW w:w="3402" w:type="dxa"/>
          </w:tcPr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ลังคนด้านสุขภาพ </w:t>
            </w:r>
            <w:r w:rsidRPr="008A5A2D">
              <w:rPr>
                <w:rFonts w:ascii="TH SarabunPSK" w:hAnsi="TH SarabunPSK" w:cs="TH SarabunPSK"/>
                <w:sz w:val="32"/>
                <w:szCs w:val="32"/>
              </w:rPr>
              <w:t>Health workforce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A84308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จัดสรรงบประมาณสนับสนุนการศึกษาแพทย์เฉพาะทางสาขา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อายุรก</w:t>
            </w:r>
            <w:proofErr w:type="spellStart"/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proofErr w:type="spellEnd"/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จัดสรรงบประมาณสนับสนุนการพัฒนาศักยภาพของพยาบาลในการดูแลผู้ป่วยวิกฤติ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จัดสรรงบประมาณสนับสนุนการ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การศึกษาอบรมเฉพาะทางการดูแลผู้ป่วยวิกฤต</w:t>
            </w:r>
          </w:p>
          <w:p w:rsidR="00A84308" w:rsidRPr="008A5A2D" w:rsidRDefault="00A84308" w:rsidP="001F3D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A2D">
              <w:rPr>
                <w:rFonts w:ascii="Tahoma" w:hAnsi="Tahoma" w:cs="Tahoma" w:hint="eastAsia"/>
                <w:sz w:val="32"/>
                <w:szCs w:val="32"/>
                <w:cs/>
              </w:rPr>
              <w:t>◊</w:t>
            </w:r>
            <w:r w:rsidRPr="008A5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จัดทำแนวปฏิบัติการพยาบาลผู้ป่วยที่มีภาวะติดเชื้อในกระแสเลือดโรงพยาบาลแพร่</w:t>
            </w:r>
          </w:p>
        </w:tc>
      </w:tr>
    </w:tbl>
    <w:p w:rsidR="00A84308" w:rsidRPr="008A5A2D" w:rsidRDefault="00A84308" w:rsidP="00A84308">
      <w:pPr>
        <w:numPr>
          <w:ilvl w:val="0"/>
          <w:numId w:val="1"/>
        </w:numPr>
        <w:ind w:left="851" w:hanging="284"/>
        <w:contextualSpacing/>
        <w:rPr>
          <w:rFonts w:ascii="TH SarabunPSK" w:eastAsiaTheme="minorHAnsi" w:hAnsi="TH SarabunPSK" w:cs="TH SarabunPSK"/>
          <w:bCs/>
          <w:sz w:val="32"/>
          <w:szCs w:val="32"/>
        </w:rPr>
      </w:pPr>
      <w:r w:rsidRPr="008A5A2D">
        <w:rPr>
          <w:rFonts w:ascii="TH SarabunPSK" w:eastAsiaTheme="minorHAnsi" w:hAnsi="TH SarabunPSK" w:cs="TH SarabunPSK"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A84308" w:rsidRPr="008A5A2D" w:rsidRDefault="00A84308" w:rsidP="00A84308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1.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จัดสรรงบประมาณในการจัดตั้ง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ICU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เพิ่มเพื่อรองรับผู้ป่วยวิกฤติ</w:t>
      </w:r>
    </w:p>
    <w:p w:rsidR="00A84308" w:rsidRPr="008A5A2D" w:rsidRDefault="00A84308" w:rsidP="00A84308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2.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จัดสรรงบประมาณเพื่อการอบรมและประชุมแลกเปลี่ยนเรียนรู้เพื่อพัฒนาศักยภาพการดูแลผู้ป่วย</w:t>
      </w:r>
    </w:p>
    <w:p w:rsidR="00A84308" w:rsidRPr="008A5A2D" w:rsidRDefault="00A84308" w:rsidP="00A84308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3.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จัดสรรงบประมาณสนับสนุนการศึกษาต่อและอบรมเฉพาะทางสาขาอายุรก</w:t>
      </w:r>
      <w:proofErr w:type="spellStart"/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รรม</w:t>
      </w:r>
      <w:proofErr w:type="spellEnd"/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และการดูแลผู้ป่วยวิกฤติทางอาย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ุ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รก</w:t>
      </w:r>
      <w:proofErr w:type="spellStart"/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รรม</w:t>
      </w:r>
      <w:proofErr w:type="spellEnd"/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 xml:space="preserve"> </w:t>
      </w:r>
    </w:p>
    <w:p w:rsidR="00A84308" w:rsidRPr="008A5A2D" w:rsidRDefault="00A84308" w:rsidP="00A84308">
      <w:pPr>
        <w:ind w:firstLine="851"/>
        <w:contextualSpacing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4.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จัดสรรงบประมาณและสนับสนุนอุปกรณ์ที่จ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>ำ</w:t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เป็นแก่แหล่งบริการให้ครอบคลุม</w:t>
      </w:r>
    </w:p>
    <w:p w:rsidR="00A84308" w:rsidRPr="008A5A2D" w:rsidRDefault="00A84308" w:rsidP="00A84308">
      <w:pPr>
        <w:rPr>
          <w:rFonts w:ascii="TH SarabunPSK" w:eastAsiaTheme="minorHAnsi" w:hAnsi="TH SarabunPSK" w:cs="TH SarabunPSK"/>
          <w:b/>
          <w:sz w:val="32"/>
          <w:szCs w:val="32"/>
        </w:rPr>
      </w:pPr>
    </w:p>
    <w:p w:rsidR="00A84308" w:rsidRPr="008A5A2D" w:rsidRDefault="00A84308" w:rsidP="00A84308">
      <w:pPr>
        <w:ind w:left="4320" w:firstLine="72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ผู้รายงาน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นางกรกนก แสนสุภา</w:t>
      </w:r>
    </w:p>
    <w:p w:rsidR="00A84308" w:rsidRPr="008A5A2D" w:rsidRDefault="00A84308" w:rsidP="00A84308">
      <w:pPr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                                                        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ab/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ab/>
      </w: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ตำแหน่ง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พยาบาลวิชาชีพ</w:t>
      </w:r>
    </w:p>
    <w:p w:rsidR="00A84308" w:rsidRPr="008A5A2D" w:rsidRDefault="00A84308" w:rsidP="00A84308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  <w:cs/>
        </w:rPr>
        <w:t>โทร</w:t>
      </w:r>
      <w:r w:rsidRPr="008A5A2D">
        <w:rPr>
          <w:rFonts w:ascii="TH SarabunPSK" w:eastAsiaTheme="minorHAnsi" w:hAnsi="TH SarabunPSK" w:cs="TH SarabunPSK" w:hint="cs"/>
          <w:b/>
          <w:sz w:val="32"/>
          <w:szCs w:val="32"/>
          <w:cs/>
        </w:rPr>
        <w:t xml:space="preserve"> </w:t>
      </w:r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089-6378011 </w:t>
      </w:r>
    </w:p>
    <w:p w:rsidR="00A84308" w:rsidRPr="008A5A2D" w:rsidRDefault="00A84308" w:rsidP="00A84308">
      <w:pPr>
        <w:ind w:left="5040"/>
        <w:jc w:val="right"/>
        <w:rPr>
          <w:rFonts w:ascii="TH SarabunPSK" w:eastAsiaTheme="minorHAnsi" w:hAnsi="TH SarabunPSK" w:cs="TH SarabunPSK"/>
          <w:b/>
          <w:sz w:val="32"/>
          <w:szCs w:val="32"/>
        </w:rPr>
      </w:pPr>
      <w:r w:rsidRPr="008A5A2D">
        <w:rPr>
          <w:rFonts w:ascii="TH SarabunPSK" w:eastAsiaTheme="minorHAnsi" w:hAnsi="TH SarabunPSK" w:cs="TH SarabunPSK"/>
          <w:b/>
          <w:sz w:val="32"/>
          <w:szCs w:val="32"/>
        </w:rPr>
        <w:t>e-</w:t>
      </w:r>
      <w:proofErr w:type="gramStart"/>
      <w:r w:rsidRPr="008A5A2D">
        <w:rPr>
          <w:rFonts w:ascii="TH SarabunPSK" w:eastAsiaTheme="minorHAnsi" w:hAnsi="TH SarabunPSK" w:cs="TH SarabunPSK"/>
          <w:b/>
          <w:sz w:val="32"/>
          <w:szCs w:val="32"/>
        </w:rPr>
        <w:t>mail :</w:t>
      </w:r>
      <w:proofErr w:type="gramEnd"/>
      <w:r w:rsidRPr="008A5A2D">
        <w:rPr>
          <w:rFonts w:ascii="TH SarabunPSK" w:eastAsiaTheme="minorHAnsi" w:hAnsi="TH SarabunPSK" w:cs="TH SarabunPSK"/>
          <w:b/>
          <w:sz w:val="32"/>
          <w:szCs w:val="32"/>
        </w:rPr>
        <w:t xml:space="preserve"> turian12@hotmail.com</w:t>
      </w:r>
    </w:p>
    <w:p w:rsidR="00A84308" w:rsidRDefault="00A84308" w:rsidP="00A84308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A84308" w:rsidRDefault="00A84308" w:rsidP="00A84308">
      <w:pPr>
        <w:tabs>
          <w:tab w:val="left" w:pos="567"/>
        </w:tabs>
        <w:jc w:val="center"/>
        <w:rPr>
          <w:rFonts w:ascii="TH SarabunPSK" w:eastAsia="Calibri" w:hAnsi="TH SarabunPSK" w:cs="TH SarabunPSK"/>
          <w:bCs/>
          <w:sz w:val="32"/>
          <w:szCs w:val="32"/>
        </w:rPr>
      </w:pPr>
    </w:p>
    <w:p w:rsidR="0065105B" w:rsidRPr="00A84308" w:rsidRDefault="0065105B" w:rsidP="00A84308"/>
    <w:sectPr w:rsidR="0065105B" w:rsidRPr="00A84308" w:rsidSect="00EC3E23">
      <w:footerReference w:type="default" r:id="rId7"/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80" w:rsidRDefault="00C86780">
      <w:r>
        <w:separator/>
      </w:r>
    </w:p>
  </w:endnote>
  <w:endnote w:type="continuationSeparator" w:id="0">
    <w:p w:rsidR="00C86780" w:rsidRDefault="00C8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78" w:rsidRDefault="00C544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80" w:rsidRDefault="00C86780">
      <w:r>
        <w:separator/>
      </w:r>
    </w:p>
  </w:footnote>
  <w:footnote w:type="continuationSeparator" w:id="0">
    <w:p w:rsidR="00C86780" w:rsidRDefault="00C8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F5437"/>
    <w:multiLevelType w:val="hybridMultilevel"/>
    <w:tmpl w:val="FAC02BF0"/>
    <w:styleLink w:val="ImportedStyle5"/>
    <w:lvl w:ilvl="0" w:tplc="F3081F9A">
      <w:start w:val="1"/>
      <w:numFmt w:val="decimal"/>
      <w:suff w:val="nothing"/>
      <w:lvlText w:val="(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2B1EC">
      <w:start w:val="1"/>
      <w:numFmt w:val="lowerLetter"/>
      <w:lvlText w:val="%2."/>
      <w:lvlJc w:val="left"/>
      <w:pPr>
        <w:tabs>
          <w:tab w:val="num" w:pos="1403"/>
        </w:tabs>
        <w:ind w:left="14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2603A">
      <w:start w:val="1"/>
      <w:numFmt w:val="lowerRoman"/>
      <w:lvlText w:val="%3."/>
      <w:lvlJc w:val="left"/>
      <w:pPr>
        <w:tabs>
          <w:tab w:val="num" w:pos="2124"/>
        </w:tabs>
        <w:ind w:left="219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AE796">
      <w:start w:val="1"/>
      <w:numFmt w:val="decimal"/>
      <w:lvlText w:val="%4."/>
      <w:lvlJc w:val="left"/>
      <w:pPr>
        <w:tabs>
          <w:tab w:val="num" w:pos="2843"/>
        </w:tabs>
        <w:ind w:left="290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98DC">
      <w:start w:val="1"/>
      <w:numFmt w:val="lowerLetter"/>
      <w:lvlText w:val="%5."/>
      <w:lvlJc w:val="left"/>
      <w:pPr>
        <w:tabs>
          <w:tab w:val="num" w:pos="3563"/>
        </w:tabs>
        <w:ind w:left="362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B32C">
      <w:start w:val="1"/>
      <w:numFmt w:val="lowerRoman"/>
      <w:lvlText w:val="%6."/>
      <w:lvlJc w:val="left"/>
      <w:pPr>
        <w:tabs>
          <w:tab w:val="num" w:pos="4284"/>
        </w:tabs>
        <w:ind w:left="435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20F6F4">
      <w:start w:val="1"/>
      <w:numFmt w:val="decimal"/>
      <w:lvlText w:val="%7."/>
      <w:lvlJc w:val="left"/>
      <w:pPr>
        <w:tabs>
          <w:tab w:val="num" w:pos="5003"/>
        </w:tabs>
        <w:ind w:left="506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A7A6A">
      <w:start w:val="1"/>
      <w:numFmt w:val="lowerLetter"/>
      <w:lvlText w:val="%8."/>
      <w:lvlJc w:val="left"/>
      <w:pPr>
        <w:tabs>
          <w:tab w:val="num" w:pos="5723"/>
        </w:tabs>
        <w:ind w:left="5789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B02D7E">
      <w:start w:val="1"/>
      <w:numFmt w:val="lowerRoman"/>
      <w:lvlText w:val="%9."/>
      <w:lvlJc w:val="left"/>
      <w:pPr>
        <w:tabs>
          <w:tab w:val="num" w:pos="6444"/>
        </w:tabs>
        <w:ind w:left="6510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301928"/>
    <w:rsid w:val="0047331A"/>
    <w:rsid w:val="004E61AA"/>
    <w:rsid w:val="005B6657"/>
    <w:rsid w:val="006475FB"/>
    <w:rsid w:val="0065105B"/>
    <w:rsid w:val="006728E2"/>
    <w:rsid w:val="00716E48"/>
    <w:rsid w:val="007B1FC7"/>
    <w:rsid w:val="0083235F"/>
    <w:rsid w:val="008A6ABE"/>
    <w:rsid w:val="008C2EAF"/>
    <w:rsid w:val="00A84308"/>
    <w:rsid w:val="00A86726"/>
    <w:rsid w:val="00B874C9"/>
    <w:rsid w:val="00BC4F9E"/>
    <w:rsid w:val="00C162F3"/>
    <w:rsid w:val="00C4751D"/>
    <w:rsid w:val="00C54478"/>
    <w:rsid w:val="00C86780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76FE-168E-415F-997C-D74577E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75FB"/>
    <w:pPr>
      <w:keepNext/>
      <w:outlineLvl w:val="0"/>
    </w:pPr>
    <w:rPr>
      <w:rFonts w:ascii="AngsanaUPC" w:hAnsi="AngsanaUPC" w:cs="AngsanaUPC"/>
      <w:b/>
      <w:bCs/>
      <w:i/>
      <w:iCs/>
      <w:color w:val="0000FF"/>
      <w:sz w:val="36"/>
      <w:szCs w:val="36"/>
    </w:rPr>
  </w:style>
  <w:style w:type="paragraph" w:styleId="2">
    <w:name w:val="heading 2"/>
    <w:basedOn w:val="a"/>
    <w:next w:val="a"/>
    <w:link w:val="20"/>
    <w:qFormat/>
    <w:rsid w:val="006475FB"/>
    <w:pPr>
      <w:keepNext/>
      <w:outlineLvl w:val="1"/>
    </w:pPr>
    <w:rPr>
      <w:rFonts w:ascii="AngsanaUPC" w:hAnsi="AngsanaUPC" w:cs="AngsanaUPC"/>
      <w:b/>
      <w:bCs/>
      <w:color w:val="000000"/>
      <w:sz w:val="32"/>
      <w:szCs w:val="32"/>
    </w:rPr>
  </w:style>
  <w:style w:type="paragraph" w:styleId="3">
    <w:name w:val="heading 3"/>
    <w:basedOn w:val="a"/>
    <w:next w:val="a"/>
    <w:link w:val="30"/>
    <w:qFormat/>
    <w:rsid w:val="006475FB"/>
    <w:pPr>
      <w:keepNext/>
      <w:ind w:left="720"/>
      <w:outlineLvl w:val="2"/>
    </w:pPr>
    <w:rPr>
      <w:rFonts w:ascii="AngsanaUPC" w:hAnsi="AngsanaUPC" w:cs="AngsanaUPC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92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301928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iPriority w:val="99"/>
    <w:rsid w:val="00301928"/>
    <w:pPr>
      <w:tabs>
        <w:tab w:val="center" w:pos="4153"/>
        <w:tab w:val="right" w:pos="8306"/>
      </w:tabs>
    </w:pPr>
    <w:rPr>
      <w:rFonts w:ascii="Angsana New" w:eastAsia="Times New Roman" w:hAnsi="Angsana New"/>
      <w:szCs w:val="32"/>
    </w:rPr>
  </w:style>
  <w:style w:type="character" w:customStyle="1" w:styleId="a6">
    <w:name w:val="ท้ายกระดาษ อักขระ"/>
    <w:basedOn w:val="a0"/>
    <w:link w:val="a5"/>
    <w:uiPriority w:val="99"/>
    <w:rsid w:val="00301928"/>
    <w:rPr>
      <w:rFonts w:ascii="Angsana New" w:eastAsia="Times New Roman" w:hAnsi="Angsana New" w:cs="Angsana New"/>
      <w:sz w:val="28"/>
      <w:szCs w:val="32"/>
    </w:rPr>
  </w:style>
  <w:style w:type="character" w:customStyle="1" w:styleId="10">
    <w:name w:val="หัวเรื่อง 1 อักขระ"/>
    <w:basedOn w:val="a0"/>
    <w:link w:val="1"/>
    <w:rsid w:val="006475FB"/>
    <w:rPr>
      <w:rFonts w:ascii="AngsanaUPC" w:eastAsia="Cordia New" w:hAnsi="AngsanaUPC" w:cs="AngsanaUPC"/>
      <w:b/>
      <w:bCs/>
      <w:i/>
      <w:iCs/>
      <w:color w:val="0000FF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475FB"/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7">
    <w:name w:val="Normal (Web)"/>
    <w:basedOn w:val="a"/>
    <w:uiPriority w:val="99"/>
    <w:rsid w:val="006475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8">
    <w:name w:val="Body Text Indent"/>
    <w:basedOn w:val="a"/>
    <w:link w:val="a9"/>
    <w:rsid w:val="006475FB"/>
    <w:pPr>
      <w:ind w:firstLine="720"/>
      <w:jc w:val="both"/>
    </w:pPr>
    <w:rPr>
      <w:rFonts w:ascii="Angsan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6475FB"/>
    <w:rPr>
      <w:rFonts w:ascii="Angsana New" w:eastAsia="Cordia New" w:hAnsi="Angsana New" w:cs="Angsana New"/>
      <w:sz w:val="32"/>
      <w:szCs w:val="32"/>
    </w:rPr>
  </w:style>
  <w:style w:type="character" w:styleId="aa">
    <w:name w:val="Emphasis"/>
    <w:qFormat/>
    <w:rsid w:val="006475FB"/>
    <w:rPr>
      <w:i/>
      <w:iCs/>
      <w:lang w:bidi="th-TH"/>
    </w:rPr>
  </w:style>
  <w:style w:type="paragraph" w:styleId="ab">
    <w:name w:val="Title"/>
    <w:basedOn w:val="a"/>
    <w:link w:val="ac"/>
    <w:uiPriority w:val="99"/>
    <w:qFormat/>
    <w:rsid w:val="006475FB"/>
    <w:pPr>
      <w:jc w:val="center"/>
    </w:pPr>
    <w:rPr>
      <w:rFonts w:cs="Cordia New"/>
      <w:b/>
      <w:bCs/>
      <w:sz w:val="38"/>
      <w:szCs w:val="38"/>
    </w:rPr>
  </w:style>
  <w:style w:type="character" w:customStyle="1" w:styleId="ac">
    <w:name w:val="ชื่อเรื่อง อักขระ"/>
    <w:basedOn w:val="a0"/>
    <w:link w:val="ab"/>
    <w:uiPriority w:val="99"/>
    <w:rsid w:val="006475FB"/>
    <w:rPr>
      <w:rFonts w:ascii="Cordia New" w:eastAsia="Cordia New" w:hAnsi="Cordia New" w:cs="Cordia New"/>
      <w:b/>
      <w:bCs/>
      <w:sz w:val="38"/>
      <w:szCs w:val="38"/>
    </w:rPr>
  </w:style>
  <w:style w:type="paragraph" w:styleId="21">
    <w:name w:val="Body Text Indent 2"/>
    <w:basedOn w:val="a"/>
    <w:link w:val="22"/>
    <w:rsid w:val="006475FB"/>
    <w:pPr>
      <w:ind w:firstLine="1440"/>
    </w:pPr>
    <w:rPr>
      <w:color w:val="008000"/>
    </w:rPr>
  </w:style>
  <w:style w:type="character" w:customStyle="1" w:styleId="22">
    <w:name w:val="การเยื้องเนื้อความ 2 อักขระ"/>
    <w:basedOn w:val="a0"/>
    <w:link w:val="21"/>
    <w:rsid w:val="006475FB"/>
    <w:rPr>
      <w:rFonts w:ascii="Cordia New" w:eastAsia="Cordia New" w:hAnsi="Cordia New" w:cs="Angsana New"/>
      <w:color w:val="008000"/>
      <w:sz w:val="28"/>
    </w:rPr>
  </w:style>
  <w:style w:type="paragraph" w:styleId="31">
    <w:name w:val="Body Text Indent 3"/>
    <w:basedOn w:val="a"/>
    <w:link w:val="32"/>
    <w:rsid w:val="006475FB"/>
    <w:pPr>
      <w:spacing w:after="120"/>
      <w:ind w:left="283"/>
    </w:pPr>
    <w:rPr>
      <w:rFonts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6475FB"/>
    <w:rPr>
      <w:rFonts w:ascii="Cordia New" w:eastAsia="Cordia New" w:hAnsi="Cordia New" w:cs="Cordia New"/>
      <w:sz w:val="16"/>
      <w:szCs w:val="18"/>
    </w:rPr>
  </w:style>
  <w:style w:type="character" w:styleId="ad">
    <w:name w:val="page number"/>
    <w:basedOn w:val="a0"/>
    <w:rsid w:val="006475FB"/>
  </w:style>
  <w:style w:type="paragraph" w:customStyle="1" w:styleId="CriteriaMultipleReq">
    <w:name w:val="Criteria Multiple Req"/>
    <w:basedOn w:val="a"/>
    <w:rsid w:val="006475FB"/>
    <w:pPr>
      <w:tabs>
        <w:tab w:val="left" w:pos="810"/>
      </w:tabs>
      <w:ind w:left="810" w:hanging="810"/>
      <w:outlineLvl w:val="0"/>
    </w:pPr>
    <w:rPr>
      <w:rFonts w:ascii="Times New Roman" w:eastAsia="Times New Roman" w:hAnsi="Times New Roman"/>
      <w:b/>
      <w:bCs/>
      <w:shadow/>
      <w:noProof/>
      <w:color w:val="80008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rsid w:val="006475FB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6475FB"/>
    <w:rPr>
      <w:rFonts w:ascii="Tahoma" w:eastAsia="Cordia New" w:hAnsi="Tahoma" w:cs="Angsana New"/>
      <w:sz w:val="16"/>
      <w:szCs w:val="20"/>
    </w:rPr>
  </w:style>
  <w:style w:type="character" w:customStyle="1" w:styleId="st1">
    <w:name w:val="st1"/>
    <w:rsid w:val="006475FB"/>
  </w:style>
  <w:style w:type="paragraph" w:styleId="af0">
    <w:name w:val="List Paragraph"/>
    <w:aliases w:val="Table Heading"/>
    <w:basedOn w:val="a"/>
    <w:link w:val="af1"/>
    <w:uiPriority w:val="34"/>
    <w:qFormat/>
    <w:rsid w:val="006475FB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f2">
    <w:name w:val="Table Grid"/>
    <w:basedOn w:val="a1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paragraph" w:styleId="af4">
    <w:name w:val="caption"/>
    <w:basedOn w:val="a"/>
    <w:next w:val="a"/>
    <w:unhideWhenUsed/>
    <w:qFormat/>
    <w:rsid w:val="006475FB"/>
    <w:rPr>
      <w:b/>
      <w:bCs/>
      <w:sz w:val="20"/>
      <w:szCs w:val="25"/>
    </w:rPr>
  </w:style>
  <w:style w:type="table" w:customStyle="1" w:styleId="11">
    <w:name w:val="เส้นตาราง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เส้นตาราง2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รายการย่อหน้า อักขระ"/>
    <w:aliases w:val="Table Heading อักขระ"/>
    <w:link w:val="af0"/>
    <w:uiPriority w:val="34"/>
    <w:locked/>
    <w:rsid w:val="006475FB"/>
    <w:rPr>
      <w:rFonts w:ascii="Calibri" w:eastAsia="Calibri" w:hAnsi="Calibri" w:cs="Cordia New"/>
    </w:rPr>
  </w:style>
  <w:style w:type="paragraph" w:customStyle="1" w:styleId="12">
    <w:name w:val="ปกติ1"/>
    <w:rsid w:val="006475FB"/>
    <w:pPr>
      <w:spacing w:after="200" w:line="276" w:lineRule="auto"/>
    </w:pPr>
    <w:rPr>
      <w:rFonts w:ascii="Calibri" w:eastAsia="Calibri" w:hAnsi="Calibri" w:cs="Calibri"/>
      <w:szCs w:val="22"/>
    </w:rPr>
  </w:style>
  <w:style w:type="paragraph" w:customStyle="1" w:styleId="NoSpacing1">
    <w:name w:val="No Spacing1"/>
    <w:qFormat/>
    <w:rsid w:val="006475FB"/>
    <w:pPr>
      <w:spacing w:after="0" w:line="240" w:lineRule="auto"/>
    </w:pPr>
    <w:rPr>
      <w:rFonts w:ascii="Calibri" w:eastAsia="Calibri" w:hAnsi="Calibri" w:cs="Angsana New"/>
    </w:rPr>
  </w:style>
  <w:style w:type="table" w:customStyle="1" w:styleId="5">
    <w:name w:val="เส้นตาราง5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rsid w:val="006475FB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table" w:customStyle="1" w:styleId="6">
    <w:name w:val="เส้นตาราง6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f2"/>
    <w:uiPriority w:val="59"/>
    <w:rsid w:val="006475FB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475FB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0">
    <w:name w:val="เส้นตาราง10"/>
    <w:basedOn w:val="a1"/>
    <w:next w:val="af2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f2"/>
    <w:uiPriority w:val="59"/>
    <w:rsid w:val="006475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475FB"/>
    <w:rPr>
      <w:color w:val="0563C1" w:themeColor="hyperlink"/>
      <w:u w:val="single"/>
    </w:rPr>
  </w:style>
  <w:style w:type="table" w:customStyle="1" w:styleId="130">
    <w:name w:val="เส้นตาราง13"/>
    <w:basedOn w:val="a1"/>
    <w:next w:val="af2"/>
    <w:uiPriority w:val="59"/>
    <w:rsid w:val="0083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"/>
    <w:next w:val="a2"/>
    <w:uiPriority w:val="99"/>
    <w:semiHidden/>
    <w:rsid w:val="00C54478"/>
  </w:style>
  <w:style w:type="numbering" w:customStyle="1" w:styleId="111">
    <w:name w:val="ไม่มีรายการ11"/>
    <w:next w:val="a2"/>
    <w:uiPriority w:val="99"/>
    <w:semiHidden/>
    <w:unhideWhenUsed/>
    <w:rsid w:val="00C54478"/>
  </w:style>
  <w:style w:type="paragraph" w:customStyle="1" w:styleId="15">
    <w:name w:val="รายการย่อหน้า1"/>
    <w:basedOn w:val="a"/>
    <w:uiPriority w:val="34"/>
    <w:qFormat/>
    <w:rsid w:val="00C54478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styleId="af6">
    <w:name w:val="annotation reference"/>
    <w:uiPriority w:val="99"/>
    <w:unhideWhenUsed/>
    <w:rsid w:val="00C54478"/>
    <w:rPr>
      <w:sz w:val="16"/>
      <w:szCs w:val="18"/>
    </w:rPr>
  </w:style>
  <w:style w:type="paragraph" w:styleId="af7">
    <w:name w:val="annotation text"/>
    <w:basedOn w:val="a"/>
    <w:link w:val="af8"/>
    <w:uiPriority w:val="99"/>
    <w:unhideWhenUsed/>
    <w:rsid w:val="00C54478"/>
    <w:pPr>
      <w:spacing w:after="200" w:line="276" w:lineRule="auto"/>
    </w:pPr>
    <w:rPr>
      <w:rFonts w:ascii="Calibri" w:eastAsia="Calibri" w:hAnsi="Calibri"/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uiPriority w:val="99"/>
    <w:rsid w:val="00C54478"/>
    <w:rPr>
      <w:rFonts w:ascii="Calibri" w:eastAsia="Calibri" w:hAnsi="Calibri" w:cs="Angsana New"/>
      <w:sz w:val="20"/>
      <w:szCs w:val="25"/>
    </w:rPr>
  </w:style>
  <w:style w:type="paragraph" w:styleId="af9">
    <w:name w:val="annotation subject"/>
    <w:basedOn w:val="af7"/>
    <w:next w:val="af7"/>
    <w:link w:val="afa"/>
    <w:uiPriority w:val="99"/>
    <w:unhideWhenUsed/>
    <w:rsid w:val="00C54478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rsid w:val="00C54478"/>
    <w:rPr>
      <w:rFonts w:ascii="Calibri" w:eastAsia="Calibri" w:hAnsi="Calibri" w:cs="Angsana New"/>
      <w:b/>
      <w:bCs/>
      <w:sz w:val="20"/>
      <w:szCs w:val="25"/>
    </w:rPr>
  </w:style>
  <w:style w:type="table" w:customStyle="1" w:styleId="TableNormal">
    <w:name w:val="Table Normal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">
    <w:name w:val="Imported Style 5"/>
    <w:rsid w:val="00C54478"/>
    <w:pPr>
      <w:numPr>
        <w:numId w:val="4"/>
      </w:numPr>
    </w:pPr>
  </w:style>
  <w:style w:type="paragraph" w:styleId="afb">
    <w:name w:val="Body Text"/>
    <w:basedOn w:val="a"/>
    <w:link w:val="afc"/>
    <w:rsid w:val="00C54478"/>
    <w:pPr>
      <w:spacing w:after="120"/>
    </w:pPr>
    <w:rPr>
      <w:szCs w:val="35"/>
    </w:rPr>
  </w:style>
  <w:style w:type="character" w:customStyle="1" w:styleId="afc">
    <w:name w:val="เนื้อความ อักขระ"/>
    <w:basedOn w:val="a0"/>
    <w:link w:val="afb"/>
    <w:rsid w:val="00C54478"/>
    <w:rPr>
      <w:rFonts w:ascii="Cordia New" w:eastAsia="Cordia New" w:hAnsi="Cordia New" w:cs="Angsana New"/>
      <w:sz w:val="28"/>
      <w:szCs w:val="35"/>
    </w:rPr>
  </w:style>
  <w:style w:type="numbering" w:customStyle="1" w:styleId="24">
    <w:name w:val="ไม่มีรายการ2"/>
    <w:next w:val="a2"/>
    <w:uiPriority w:val="99"/>
    <w:semiHidden/>
    <w:rsid w:val="00C54478"/>
  </w:style>
  <w:style w:type="numbering" w:customStyle="1" w:styleId="120">
    <w:name w:val="ไม่มีรายการ12"/>
    <w:next w:val="a2"/>
    <w:uiPriority w:val="99"/>
    <w:semiHidden/>
    <w:unhideWhenUsed/>
    <w:rsid w:val="00C54478"/>
  </w:style>
  <w:style w:type="table" w:customStyle="1" w:styleId="121">
    <w:name w:val="เส้นตาราง12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C54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51">
    <w:name w:val="Imported Style 51"/>
    <w:rsid w:val="00C54478"/>
  </w:style>
  <w:style w:type="table" w:customStyle="1" w:styleId="310">
    <w:name w:val="เส้นตาราง31"/>
    <w:basedOn w:val="a1"/>
    <w:next w:val="af2"/>
    <w:uiPriority w:val="59"/>
    <w:rsid w:val="00C5447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เส้นตาราง111"/>
    <w:basedOn w:val="a1"/>
    <w:next w:val="af2"/>
    <w:uiPriority w:val="59"/>
    <w:rsid w:val="00C54478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เส้นตาราง14"/>
    <w:basedOn w:val="a1"/>
    <w:next w:val="af2"/>
    <w:uiPriority w:val="59"/>
    <w:rsid w:val="00C544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2019-02-21T10:35:00Z</dcterms:created>
  <dcterms:modified xsi:type="dcterms:W3CDTF">2019-02-21T10:35:00Z</dcterms:modified>
</cp:coreProperties>
</file>