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726" w:rsidRPr="0015076B" w:rsidRDefault="00A86726" w:rsidP="00A86726">
      <w:pPr>
        <w:jc w:val="center"/>
        <w:rPr>
          <w:rFonts w:ascii="TH SarabunPSK" w:eastAsia="Calibri" w:hAnsi="TH SarabunPSK" w:cs="TH SarabunPSK"/>
          <w:bCs/>
          <w:sz w:val="32"/>
          <w:szCs w:val="32"/>
        </w:rPr>
      </w:pP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 xml:space="preserve">แบบรายงานการตรวจราชการและนิเทศงานกรณีปกติ รอบที่ </w:t>
      </w:r>
      <w:r w:rsidRPr="0015076B">
        <w:rPr>
          <w:rFonts w:ascii="TH SarabunPSK" w:eastAsia="Calibri" w:hAnsi="TH SarabunPSK" w:cs="TH SarabunPSK" w:hint="cs"/>
          <w:bCs/>
          <w:sz w:val="32"/>
          <w:szCs w:val="32"/>
          <w:cs/>
        </w:rPr>
        <w:t>1</w:t>
      </w: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 xml:space="preserve"> ปีงบประมาณ พ.ศ. 25</w:t>
      </w:r>
      <w:r w:rsidRPr="0015076B">
        <w:rPr>
          <w:rFonts w:ascii="TH SarabunPSK" w:eastAsia="Calibri" w:hAnsi="TH SarabunPSK" w:cs="TH SarabunPSK"/>
          <w:bCs/>
          <w:sz w:val="32"/>
          <w:szCs w:val="32"/>
        </w:rPr>
        <w:t>62</w:t>
      </w:r>
    </w:p>
    <w:p w:rsidR="00A86726" w:rsidRPr="0015076B" w:rsidRDefault="00A86726" w:rsidP="00A86726">
      <w:pPr>
        <w:jc w:val="center"/>
        <w:rPr>
          <w:rFonts w:ascii="TH SarabunPSK" w:eastAsia="Calibri" w:hAnsi="TH SarabunPSK" w:cs="TH SarabunPSK"/>
          <w:bCs/>
          <w:sz w:val="32"/>
          <w:szCs w:val="32"/>
          <w:cs/>
        </w:rPr>
      </w:pP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>เขตสุขภาพที่ 1 จังหวัดแพร่   ระหว่างวันที่</w:t>
      </w:r>
      <w:r w:rsidRPr="0015076B">
        <w:rPr>
          <w:rFonts w:ascii="TH SarabunPSK" w:eastAsia="Calibri" w:hAnsi="TH SarabunPSK" w:cs="TH SarabunPSK"/>
          <w:bCs/>
          <w:sz w:val="32"/>
          <w:szCs w:val="32"/>
        </w:rPr>
        <w:t xml:space="preserve"> </w:t>
      </w: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>27-</w:t>
      </w:r>
      <w:r w:rsidRPr="0015076B">
        <w:rPr>
          <w:rFonts w:ascii="TH SarabunPSK" w:eastAsia="Calibri" w:hAnsi="TH SarabunPSK" w:cs="TH SarabunPSK" w:hint="cs"/>
          <w:bCs/>
          <w:sz w:val="32"/>
          <w:szCs w:val="32"/>
          <w:cs/>
        </w:rPr>
        <w:t>28 กุมภาพันธ์ 2562 และวันที่ 1</w:t>
      </w: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 xml:space="preserve"> </w:t>
      </w:r>
      <w:r w:rsidRPr="0015076B">
        <w:rPr>
          <w:rFonts w:ascii="TH SarabunPSK" w:eastAsia="Calibri" w:hAnsi="TH SarabunPSK" w:cs="TH SarabunPSK" w:hint="cs"/>
          <w:bCs/>
          <w:sz w:val="32"/>
          <w:szCs w:val="32"/>
          <w:cs/>
        </w:rPr>
        <w:t>มีนาคม 2562</w:t>
      </w:r>
    </w:p>
    <w:p w:rsidR="00A86726" w:rsidRPr="00026E33" w:rsidRDefault="00A86726" w:rsidP="00A86726">
      <w:pPr>
        <w:jc w:val="center"/>
        <w:rPr>
          <w:rFonts w:ascii="TH SarabunPSK" w:eastAsia="Calibri" w:hAnsi="TH SarabunPSK" w:cs="TH SarabunPSK"/>
          <w:bCs/>
          <w:sz w:val="32"/>
          <w:szCs w:val="32"/>
        </w:rPr>
      </w:pPr>
      <w:r w:rsidRPr="00026E33">
        <w:rPr>
          <w:rFonts w:ascii="TH SarabunPSK" w:eastAsia="Calibri" w:hAnsi="TH SarabunPSK" w:cs="TH SarabunPSK"/>
          <w:bCs/>
          <w:sz w:val="32"/>
          <w:szCs w:val="32"/>
          <w:cs/>
        </w:rPr>
        <w:t>คณะที่ 2 การพัฒนาระบบบริการสุขภาพ</w:t>
      </w:r>
    </w:p>
    <w:p w:rsidR="00A86726" w:rsidRDefault="00A86726" w:rsidP="00A86726">
      <w:pPr>
        <w:tabs>
          <w:tab w:val="left" w:pos="567"/>
        </w:tabs>
        <w:jc w:val="center"/>
        <w:rPr>
          <w:rFonts w:ascii="TH SarabunPSK" w:eastAsia="Calibri" w:hAnsi="TH SarabunPSK" w:cs="TH SarabunPSK"/>
          <w:bCs/>
          <w:sz w:val="32"/>
          <w:szCs w:val="32"/>
        </w:rPr>
      </w:pPr>
      <w:r w:rsidRPr="005425AE">
        <w:rPr>
          <w:rFonts w:ascii="TH SarabunPSK" w:eastAsia="Calibri" w:hAnsi="TH SarabunPSK" w:cs="TH SarabunPSK" w:hint="cs"/>
          <w:bCs/>
          <w:sz w:val="32"/>
          <w:szCs w:val="32"/>
          <w:cs/>
        </w:rPr>
        <w:t>ประเด็น</w:t>
      </w:r>
      <w:r w:rsidRPr="005425AE">
        <w:rPr>
          <w:rFonts w:ascii="TH SarabunPSK" w:eastAsia="Calibri" w:hAnsi="TH SarabunPSK" w:cs="TH SarabunPSK"/>
          <w:bCs/>
          <w:sz w:val="32"/>
          <w:szCs w:val="32"/>
          <w:cs/>
        </w:rPr>
        <w:t xml:space="preserve"> </w:t>
      </w:r>
      <w:r w:rsidRPr="0015076B">
        <w:rPr>
          <w:rFonts w:ascii="TH SarabunPSK" w:eastAsia="Calibri" w:hAnsi="TH SarabunPSK" w:cs="TH SarabunPSK"/>
          <w:sz w:val="32"/>
          <w:szCs w:val="32"/>
        </w:rPr>
        <w:t>Primary Care</w:t>
      </w:r>
    </w:p>
    <w:p w:rsidR="00A86726" w:rsidRDefault="00A86726" w:rsidP="00A86726">
      <w:pPr>
        <w:tabs>
          <w:tab w:val="left" w:pos="1560"/>
        </w:tabs>
        <w:contextualSpacing/>
        <w:rPr>
          <w:rFonts w:ascii="TH SarabunPSK" w:eastAsia="Calibri" w:hAnsi="TH SarabunPSK" w:cs="TH SarabunPSK"/>
          <w:bCs/>
          <w:sz w:val="32"/>
          <w:szCs w:val="32"/>
        </w:rPr>
      </w:pPr>
      <w:proofErr w:type="gramStart"/>
      <w:r w:rsidRPr="00504E3D">
        <w:rPr>
          <w:rFonts w:ascii="TH SarabunPSK" w:eastAsia="Calibri" w:hAnsi="TH SarabunPSK" w:cs="TH SarabunPSK"/>
          <w:bCs/>
          <w:sz w:val="32"/>
          <w:szCs w:val="32"/>
        </w:rPr>
        <w:t>KPI :</w:t>
      </w:r>
      <w:proofErr w:type="gramEnd"/>
      <w:r w:rsidRPr="00504E3D">
        <w:rPr>
          <w:rFonts w:ascii="TH SarabunPSK" w:eastAsia="Calibri" w:hAnsi="TH SarabunPSK" w:cs="TH SarabunPSK"/>
          <w:bCs/>
          <w:sz w:val="32"/>
          <w:szCs w:val="32"/>
        </w:rPr>
        <w:t xml:space="preserve"> </w:t>
      </w:r>
      <w:r w:rsidRPr="00504E3D">
        <w:rPr>
          <w:rFonts w:ascii="TH SarabunPSK" w:eastAsia="Calibri" w:hAnsi="TH SarabunPSK" w:cs="TH SarabunPSK" w:hint="cs"/>
          <w:bCs/>
          <w:sz w:val="32"/>
          <w:szCs w:val="32"/>
          <w:cs/>
        </w:rPr>
        <w:t xml:space="preserve">11) </w:t>
      </w:r>
      <w:r w:rsidRPr="00504E3D">
        <w:rPr>
          <w:rFonts w:ascii="TH SarabunPSK" w:eastAsia="Calibri" w:hAnsi="TH SarabunPSK" w:cs="TH SarabunPSK"/>
          <w:bCs/>
          <w:sz w:val="32"/>
          <w:szCs w:val="32"/>
          <w:cs/>
        </w:rPr>
        <w:t>ร้อยละของคลินิกหมอครอบครัวที่เปิดดำเนินการในพื้นที่ (</w:t>
      </w:r>
      <w:r w:rsidRPr="00504E3D">
        <w:rPr>
          <w:rFonts w:ascii="TH SarabunPSK" w:eastAsia="Calibri" w:hAnsi="TH SarabunPSK" w:cs="TH SarabunPSK"/>
          <w:bCs/>
          <w:sz w:val="32"/>
          <w:szCs w:val="32"/>
        </w:rPr>
        <w:t>Primary Care Cluster)</w:t>
      </w:r>
    </w:p>
    <w:p w:rsidR="00A86726" w:rsidRPr="00504E3D" w:rsidRDefault="00A86726" w:rsidP="00A86726">
      <w:pPr>
        <w:tabs>
          <w:tab w:val="left" w:pos="1560"/>
        </w:tabs>
        <w:contextualSpacing/>
        <w:rPr>
          <w:rFonts w:ascii="TH SarabunPSK" w:eastAsia="Calibri" w:hAnsi="TH SarabunPSK" w:cs="TH SarabunPSK"/>
          <w:bCs/>
          <w:sz w:val="32"/>
          <w:szCs w:val="32"/>
        </w:rPr>
      </w:pPr>
    </w:p>
    <w:p w:rsidR="00A86726" w:rsidRPr="006160C2" w:rsidRDefault="00A86726" w:rsidP="00A86726">
      <w:pPr>
        <w:pStyle w:val="af0"/>
        <w:numPr>
          <w:ilvl w:val="0"/>
          <w:numId w:val="27"/>
        </w:numPr>
        <w:spacing w:line="240" w:lineRule="auto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60C2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</w:p>
    <w:p w:rsidR="00A86726" w:rsidRDefault="00A86726" w:rsidP="00A86726">
      <w:pPr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160C2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จังหวัดแพร่ มี หน่วยบริการโรงพยาบาลแม่ข่าย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8</w:t>
      </w:r>
      <w:r w:rsidRPr="006160C2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แห่ง มีโรงพยาบาลส่งเสริมสุขภาพตำบลในสังกัดกระทรวงสาธารณสุข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</w:t>
      </w:r>
      <w:r w:rsidRPr="006160C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119</w:t>
      </w:r>
      <w:r w:rsidRPr="006160C2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แห่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ง  สถานบริการสาธารณสุขชุมชน (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สส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</w:t>
      </w:r>
      <w:proofErr w:type="spellEnd"/>
      <w:r w:rsidRPr="006160C2">
        <w:rPr>
          <w:rFonts w:ascii="TH SarabunPSK" w:hAnsi="TH SarabunPSK" w:cs="TH SarabunPSK"/>
          <w:color w:val="000000"/>
          <w:sz w:val="32"/>
          <w:szCs w:val="32"/>
          <w:cs/>
        </w:rPr>
        <w:t>.)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</w:t>
      </w:r>
      <w:r w:rsidRPr="006160C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6160C2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แห่ง ศูนย์สุขภาพชุมชนเมือง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</w:t>
      </w:r>
      <w:r w:rsidRPr="006160C2">
        <w:rPr>
          <w:rFonts w:ascii="TH SarabunPSK" w:hAnsi="TH SarabunPSK" w:cs="TH SarabunPSK"/>
          <w:color w:val="000000"/>
          <w:sz w:val="32"/>
          <w:szCs w:val="32"/>
          <w:cs/>
        </w:rPr>
        <w:t xml:space="preserve"> 1 แห่ง</w:t>
      </w:r>
      <w:r w:rsidRPr="006160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160C2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ศูนย์สาธารณสุขชุมชน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</w:t>
      </w:r>
      <w:r w:rsidRPr="006160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6160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แห่ง</w:t>
      </w:r>
      <w:r w:rsidRPr="006160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160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ปัจจุบันจังหวัดแพร่ มีจำนวนทั้งหมด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20</w:t>
      </w:r>
      <w:r w:rsidRPr="006160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160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PCC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42</w:t>
      </w:r>
      <w:r w:rsidRPr="006160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ทีม </w:t>
      </w:r>
    </w:p>
    <w:p w:rsidR="00A86726" w:rsidRPr="006160C2" w:rsidRDefault="00A86726" w:rsidP="00A86726">
      <w:pPr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A86726" w:rsidRPr="006160C2" w:rsidRDefault="00A86726" w:rsidP="00A86726">
      <w:pPr>
        <w:pStyle w:val="af0"/>
        <w:numPr>
          <w:ilvl w:val="0"/>
          <w:numId w:val="27"/>
        </w:numPr>
        <w:spacing w:line="240" w:lineRule="auto"/>
        <w:ind w:left="851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160C2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การดำเนินงาน/ผลการดำเนินงานตามมาตรการสำคัญ</w:t>
      </w:r>
      <w:r w:rsidRPr="006160C2">
        <w:rPr>
          <w:rFonts w:ascii="TH SarabunPSK" w:hAnsi="TH SarabunPSK" w:cs="TH SarabunPSK"/>
          <w:sz w:val="32"/>
          <w:szCs w:val="32"/>
        </w:rPr>
        <w:t xml:space="preserve">    </w:t>
      </w:r>
    </w:p>
    <w:p w:rsidR="00A86726" w:rsidRPr="006160C2" w:rsidRDefault="00A86726" w:rsidP="00A86726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160C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60C2">
        <w:rPr>
          <w:rFonts w:ascii="TH SarabunPSK" w:hAnsi="TH SarabunPSK" w:cs="TH SarabunPSK"/>
          <w:sz w:val="32"/>
          <w:szCs w:val="32"/>
          <w:cs/>
        </w:rPr>
        <w:t>จากนโยบายรัฐมนตรีว่าการกระทรวงสาธารณสุขนายแพทย์</w:t>
      </w:r>
      <w:proofErr w:type="spellStart"/>
      <w:r w:rsidRPr="006160C2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6160C2">
        <w:rPr>
          <w:rFonts w:ascii="TH SarabunPSK" w:hAnsi="TH SarabunPSK" w:cs="TH SarabunPSK"/>
          <w:sz w:val="32"/>
          <w:szCs w:val="32"/>
          <w:cs/>
        </w:rPr>
        <w:t>ยะสกล  สกลสัต</w:t>
      </w:r>
      <w:proofErr w:type="spellStart"/>
      <w:r w:rsidRPr="006160C2">
        <w:rPr>
          <w:rFonts w:ascii="TH SarabunPSK" w:hAnsi="TH SarabunPSK" w:cs="TH SarabunPSK"/>
          <w:sz w:val="32"/>
          <w:szCs w:val="32"/>
          <w:cs/>
        </w:rPr>
        <w:t>ยาทร</w:t>
      </w:r>
      <w:proofErr w:type="spellEnd"/>
      <w:r w:rsidRPr="006160C2">
        <w:rPr>
          <w:rFonts w:ascii="TH SarabunPSK" w:hAnsi="TH SarabunPSK" w:cs="TH SarabunPSK"/>
          <w:sz w:val="32"/>
          <w:szCs w:val="32"/>
          <w:cs/>
        </w:rPr>
        <w:t xml:space="preserve"> ที่กำหนดให้ทบทวนการดำเนินงานคลินิกหมอครอบครัว เน้นพื้นที่เขตเมือง และเขตชนบทที่มีความพร้อม โดยเน้นคุณภาพฯ พัฒนาให้เป็นแบบอย่างเพื่อขยายผลในระยะต่อไปนั้น จังหวัดแพร่ ได้ดำเนินการพัฒนาคลินิกหมอครอบครัว ดังนี้</w:t>
      </w:r>
    </w:p>
    <w:p w:rsidR="00A86726" w:rsidRPr="006160C2" w:rsidRDefault="00A86726" w:rsidP="00A86726">
      <w:pPr>
        <w:tabs>
          <w:tab w:val="left" w:pos="1134"/>
        </w:tabs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160C2">
        <w:rPr>
          <w:rFonts w:ascii="TH SarabunPSK" w:hAnsi="TH SarabunPSK" w:cs="TH SarabunPSK"/>
          <w:sz w:val="32"/>
          <w:szCs w:val="32"/>
          <w:cs/>
        </w:rPr>
        <w:t xml:space="preserve">1. เปิดดำเนินการคลินิกหมอครอบครัวตามเกณฑ์คลินิกหมอครอบครัว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20</w:t>
      </w:r>
      <w:r w:rsidRPr="006160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160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PCC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42</w:t>
      </w:r>
      <w:r w:rsidRPr="006160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ทีม </w:t>
      </w:r>
      <w:r w:rsidRPr="006160C2">
        <w:rPr>
          <w:rFonts w:ascii="TH SarabunPSK" w:hAnsi="TH SarabunPSK" w:cs="TH SarabunPSK"/>
          <w:sz w:val="32"/>
          <w:szCs w:val="32"/>
          <w:cs/>
        </w:rPr>
        <w:t xml:space="preserve">และขึ้นทะเบียน </w:t>
      </w:r>
      <w:r w:rsidRPr="006160C2">
        <w:rPr>
          <w:rFonts w:ascii="TH SarabunPSK" w:hAnsi="TH SarabunPSK" w:cs="TH SarabunPSK"/>
          <w:sz w:val="32"/>
          <w:szCs w:val="32"/>
        </w:rPr>
        <w:t xml:space="preserve">PCC </w:t>
      </w:r>
      <w:r w:rsidRPr="006160C2">
        <w:rPr>
          <w:rFonts w:ascii="TH SarabunPSK" w:hAnsi="TH SarabunPSK" w:cs="TH SarabunPSK"/>
          <w:sz w:val="32"/>
          <w:szCs w:val="32"/>
          <w:cs/>
        </w:rPr>
        <w:t>คุณภาพ (3</w:t>
      </w:r>
      <w:r w:rsidRPr="006160C2">
        <w:rPr>
          <w:rFonts w:ascii="TH SarabunPSK" w:hAnsi="TH SarabunPSK" w:cs="TH SarabunPSK"/>
          <w:sz w:val="32"/>
          <w:szCs w:val="32"/>
        </w:rPr>
        <w:t>S</w:t>
      </w:r>
      <w:r w:rsidRPr="006160C2">
        <w:rPr>
          <w:rFonts w:ascii="TH SarabunPSK" w:hAnsi="TH SarabunPSK" w:cs="TH SarabunPSK"/>
          <w:sz w:val="32"/>
          <w:szCs w:val="32"/>
          <w:cs/>
        </w:rPr>
        <w:t xml:space="preserve">) ปี 2560 - 2561 จำนวน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6160C2">
        <w:rPr>
          <w:rFonts w:ascii="TH SarabunPSK" w:hAnsi="TH SarabunPSK" w:cs="TH SarabunPSK"/>
          <w:sz w:val="32"/>
          <w:szCs w:val="32"/>
          <w:cs/>
        </w:rPr>
        <w:t xml:space="preserve"> ทีม</w:t>
      </w:r>
      <w:r w:rsidRPr="006160C2">
        <w:rPr>
          <w:rFonts w:ascii="TH SarabunPSK" w:hAnsi="TH SarabunPSK" w:cs="TH SarabunPSK"/>
          <w:sz w:val="32"/>
          <w:szCs w:val="32"/>
        </w:rPr>
        <w:t xml:space="preserve"> </w:t>
      </w:r>
      <w:r w:rsidRPr="006160C2">
        <w:rPr>
          <w:rFonts w:ascii="TH SarabunPSK" w:hAnsi="TH SarabunPSK" w:cs="TH SarabunPSK"/>
          <w:sz w:val="32"/>
          <w:szCs w:val="32"/>
          <w:cs/>
        </w:rPr>
        <w:t xml:space="preserve">และปี 2562 จำนวน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6160C2">
        <w:rPr>
          <w:rFonts w:ascii="TH SarabunPSK" w:hAnsi="TH SarabunPSK" w:cs="TH SarabunPSK"/>
          <w:sz w:val="32"/>
          <w:szCs w:val="32"/>
          <w:cs/>
        </w:rPr>
        <w:t xml:space="preserve"> ทีม โดยมีต้นแบบ </w:t>
      </w:r>
      <w:r w:rsidRPr="006160C2">
        <w:rPr>
          <w:rFonts w:ascii="TH SarabunPSK" w:hAnsi="TH SarabunPSK" w:cs="TH SarabunPSK"/>
          <w:sz w:val="32"/>
          <w:szCs w:val="32"/>
        </w:rPr>
        <w:t xml:space="preserve">PCC </w:t>
      </w:r>
      <w:r w:rsidRPr="006160C2">
        <w:rPr>
          <w:rFonts w:ascii="TH SarabunPSK" w:hAnsi="TH SarabunPSK" w:cs="TH SarabunPSK"/>
          <w:sz w:val="32"/>
          <w:szCs w:val="32"/>
          <w:cs/>
        </w:rPr>
        <w:t xml:space="preserve">ชุมชนในเขตเมืองที่ </w:t>
      </w:r>
      <w:proofErr w:type="spellStart"/>
      <w:r w:rsidRPr="006160C2">
        <w:rPr>
          <w:rFonts w:ascii="TH SarabunPSK" w:hAnsi="TH SarabunPSK" w:cs="TH SarabunPSK"/>
          <w:sz w:val="32"/>
          <w:szCs w:val="32"/>
          <w:cs/>
        </w:rPr>
        <w:t>ศสม</w:t>
      </w:r>
      <w:proofErr w:type="spellEnd"/>
      <w:r w:rsidRPr="006160C2">
        <w:rPr>
          <w:rFonts w:ascii="TH SarabunPSK" w:hAnsi="TH SarabunPSK" w:cs="TH SarabunPSK"/>
          <w:sz w:val="32"/>
          <w:szCs w:val="32"/>
          <w:cs/>
        </w:rPr>
        <w:t xml:space="preserve">.ร่องซ้อ </w:t>
      </w:r>
      <w:r>
        <w:rPr>
          <w:rFonts w:ascii="TH SarabunPSK" w:hAnsi="TH SarabunPSK" w:cs="TH SarabunPSK" w:hint="cs"/>
          <w:sz w:val="32"/>
          <w:szCs w:val="32"/>
          <w:cs/>
        </w:rPr>
        <w:t>อ.</w:t>
      </w:r>
      <w:r w:rsidRPr="006160C2">
        <w:rPr>
          <w:rFonts w:ascii="TH SarabunPSK" w:hAnsi="TH SarabunPSK" w:cs="TH SarabunPSK"/>
          <w:sz w:val="32"/>
          <w:szCs w:val="32"/>
          <w:cs/>
        </w:rPr>
        <w:t xml:space="preserve">เมืองแพร่ และต้นแบบ </w:t>
      </w:r>
      <w:r w:rsidRPr="006160C2">
        <w:rPr>
          <w:rFonts w:ascii="TH SarabunPSK" w:hAnsi="TH SarabunPSK" w:cs="TH SarabunPSK"/>
          <w:sz w:val="32"/>
          <w:szCs w:val="32"/>
        </w:rPr>
        <w:t xml:space="preserve">PCC </w:t>
      </w:r>
      <w:r w:rsidRPr="006160C2">
        <w:rPr>
          <w:rFonts w:ascii="TH SarabunPSK" w:hAnsi="TH SarabunPSK" w:cs="TH SarabunPSK"/>
          <w:sz w:val="32"/>
          <w:szCs w:val="32"/>
          <w:cs/>
        </w:rPr>
        <w:t>ชุมชนนอกเขตเมืองที่ สอน.แม่จั๊วะ อ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160C2">
        <w:rPr>
          <w:rFonts w:ascii="TH SarabunPSK" w:hAnsi="TH SarabunPSK" w:cs="TH SarabunPSK"/>
          <w:sz w:val="32"/>
          <w:szCs w:val="32"/>
          <w:cs/>
        </w:rPr>
        <w:t xml:space="preserve">เด่นชัย                </w:t>
      </w:r>
    </w:p>
    <w:p w:rsidR="00A86726" w:rsidRPr="006160C2" w:rsidRDefault="00A86726" w:rsidP="00A86726">
      <w:pPr>
        <w:tabs>
          <w:tab w:val="left" w:pos="1134"/>
        </w:tabs>
        <w:ind w:firstLine="851"/>
        <w:rPr>
          <w:rFonts w:ascii="TH SarabunPSK" w:hAnsi="TH SarabunPSK" w:cs="TH SarabunPSK"/>
          <w:sz w:val="32"/>
          <w:szCs w:val="32"/>
          <w:cs/>
        </w:rPr>
      </w:pPr>
      <w:r w:rsidRPr="006160C2">
        <w:rPr>
          <w:rFonts w:ascii="TH SarabunPSK" w:hAnsi="TH SarabunPSK" w:cs="TH SarabunPSK"/>
          <w:sz w:val="32"/>
          <w:szCs w:val="32"/>
          <w:cs/>
        </w:rPr>
        <w:t>2. พัฒนาคลินิกหมอครอบครัวคุณภาพ โดยเน้นบริบทพื้นที่ และการเข้าถึงบริการของประชาชน</w:t>
      </w:r>
    </w:p>
    <w:p w:rsidR="00A86726" w:rsidRPr="006160C2" w:rsidRDefault="00A86726" w:rsidP="00A86726">
      <w:pPr>
        <w:tabs>
          <w:tab w:val="left" w:pos="1134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Pr="006160C2">
        <w:rPr>
          <w:rFonts w:ascii="TH SarabunPSK" w:hAnsi="TH SarabunPSK" w:cs="TH SarabunPSK"/>
          <w:sz w:val="32"/>
          <w:szCs w:val="32"/>
          <w:cs/>
        </w:rPr>
        <w:t xml:space="preserve">. กำหนดประเด็นร่วมในพัฒนาและติดตามผลการขับเคลื่อนคลินิกหมอครอบครัวคุณภาพตามกรอบแนวคิดเป้าหมายหลัก หรือ </w:t>
      </w:r>
      <w:r w:rsidRPr="006160C2">
        <w:rPr>
          <w:rFonts w:ascii="TH SarabunPSK" w:hAnsi="TH SarabunPSK" w:cs="TH SarabunPSK"/>
          <w:sz w:val="32"/>
          <w:szCs w:val="32"/>
        </w:rPr>
        <w:t xml:space="preserve">Triple Aim </w:t>
      </w:r>
      <w:r w:rsidRPr="006160C2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6160C2">
        <w:rPr>
          <w:rFonts w:ascii="TH SarabunPSK" w:hAnsi="TH SarabunPSK" w:cs="TH SarabunPSK"/>
          <w:sz w:val="32"/>
          <w:szCs w:val="32"/>
        </w:rPr>
        <w:t>Improving patient care</w:t>
      </w:r>
      <w:r w:rsidRPr="006160C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60C2">
        <w:rPr>
          <w:rFonts w:ascii="TH SarabunPSK" w:hAnsi="TH SarabunPSK" w:cs="TH SarabunPSK"/>
          <w:sz w:val="32"/>
          <w:szCs w:val="32"/>
        </w:rPr>
        <w:t>Improving the health of populations</w:t>
      </w:r>
      <w:r w:rsidRPr="006160C2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6160C2">
        <w:rPr>
          <w:rFonts w:ascii="TH SarabunPSK" w:hAnsi="TH SarabunPSK" w:cs="TH SarabunPSK"/>
          <w:sz w:val="32"/>
          <w:szCs w:val="32"/>
        </w:rPr>
        <w:t>Reducing cost</w:t>
      </w:r>
    </w:p>
    <w:p w:rsidR="00A86726" w:rsidRPr="006160C2" w:rsidRDefault="00A86726" w:rsidP="00A86726">
      <w:pPr>
        <w:tabs>
          <w:tab w:val="left" w:pos="1134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Pr="006160C2">
        <w:rPr>
          <w:rFonts w:ascii="TH SarabunPSK" w:hAnsi="TH SarabunPSK" w:cs="TH SarabunPSK"/>
          <w:sz w:val="32"/>
          <w:szCs w:val="32"/>
          <w:cs/>
        </w:rPr>
        <w:t>. พัฒนาระบบข้อมูลสารสนเทศในระบบการดูแลต่อเนื่องและผู้ป่วยระยะกลาง (</w:t>
      </w:r>
      <w:r w:rsidRPr="006160C2">
        <w:rPr>
          <w:rFonts w:ascii="TH SarabunPSK" w:hAnsi="TH SarabunPSK" w:cs="TH SarabunPSK"/>
          <w:sz w:val="32"/>
          <w:szCs w:val="32"/>
        </w:rPr>
        <w:t>Intermediate Care</w:t>
      </w:r>
      <w:r w:rsidRPr="006160C2">
        <w:rPr>
          <w:rFonts w:ascii="TH SarabunPSK" w:hAnsi="TH SarabunPSK" w:cs="TH SarabunPSK"/>
          <w:sz w:val="32"/>
          <w:szCs w:val="32"/>
          <w:cs/>
        </w:rPr>
        <w:t>) และผู้ป่วย</w:t>
      </w:r>
      <w:r w:rsidRPr="006160C2">
        <w:rPr>
          <w:rFonts w:ascii="TH SarabunPSK" w:hAnsi="TH SarabunPSK" w:cs="TH SarabunPSK"/>
          <w:sz w:val="32"/>
          <w:szCs w:val="32"/>
        </w:rPr>
        <w:t xml:space="preserve"> Palliative care </w:t>
      </w:r>
      <w:r w:rsidRPr="006160C2">
        <w:rPr>
          <w:rFonts w:ascii="TH SarabunPSK" w:hAnsi="TH SarabunPSK" w:cs="TH SarabunPSK"/>
          <w:sz w:val="32"/>
          <w:szCs w:val="32"/>
          <w:cs/>
        </w:rPr>
        <w:t xml:space="preserve">ผ่านศูนย์การดูแลต่อเนื่อง </w:t>
      </w:r>
      <w:r w:rsidRPr="006160C2">
        <w:rPr>
          <w:rFonts w:ascii="TH SarabunPSK" w:hAnsi="TH SarabunPSK" w:cs="TH SarabunPSK"/>
          <w:sz w:val="32"/>
          <w:szCs w:val="32"/>
        </w:rPr>
        <w:t>COC</w:t>
      </w:r>
      <w:r w:rsidRPr="006160C2">
        <w:rPr>
          <w:rFonts w:ascii="TH SarabunPSK" w:hAnsi="TH SarabunPSK" w:cs="TH SarabunPSK"/>
          <w:sz w:val="32"/>
          <w:szCs w:val="32"/>
          <w:cs/>
        </w:rPr>
        <w:t xml:space="preserve"> โดยใช้โปรแกรม </w:t>
      </w:r>
      <w:r w:rsidRPr="006160C2">
        <w:rPr>
          <w:rFonts w:ascii="TH SarabunPSK" w:hAnsi="TH SarabunPSK" w:cs="TH SarabunPSK"/>
          <w:sz w:val="32"/>
          <w:szCs w:val="32"/>
        </w:rPr>
        <w:t xml:space="preserve">THAI COC </w:t>
      </w:r>
      <w:r w:rsidRPr="006160C2">
        <w:rPr>
          <w:rFonts w:ascii="TH SarabunPSK" w:hAnsi="TH SarabunPSK" w:cs="TH SarabunPSK"/>
          <w:sz w:val="32"/>
          <w:szCs w:val="32"/>
          <w:cs/>
        </w:rPr>
        <w:t>ในการควบคุม กำกับ และติดตาม</w:t>
      </w:r>
    </w:p>
    <w:p w:rsidR="00A86726" w:rsidRPr="006160C2" w:rsidRDefault="00A86726" w:rsidP="00A86726">
      <w:pPr>
        <w:tabs>
          <w:tab w:val="left" w:pos="1134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Pr="006160C2">
        <w:rPr>
          <w:rFonts w:ascii="TH SarabunPSK" w:hAnsi="TH SarabunPSK" w:cs="TH SarabunPSK"/>
          <w:sz w:val="32"/>
          <w:szCs w:val="32"/>
        </w:rPr>
        <w:t xml:space="preserve">. </w:t>
      </w:r>
      <w:r w:rsidRPr="006160C2">
        <w:rPr>
          <w:rFonts w:ascii="TH SarabunPSK" w:hAnsi="TH SarabunPSK" w:cs="TH SarabunPSK"/>
          <w:sz w:val="32"/>
          <w:szCs w:val="32"/>
          <w:cs/>
        </w:rPr>
        <w:t>จัดตั้งและพัฒนากลไกการขับเคลื่อนคลินิกหมอครอบครัว</w:t>
      </w:r>
    </w:p>
    <w:p w:rsidR="00A86726" w:rsidRPr="006160C2" w:rsidRDefault="00A86726" w:rsidP="00A86726">
      <w:pPr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Pr="006160C2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Pr="006160C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คณะทำงานพัฒนาระบบบริการปฐมภูมิ จังหวัดแพร่ (</w:t>
      </w:r>
      <w:r w:rsidRPr="006160C2">
        <w:rPr>
          <w:rFonts w:ascii="TH SarabunPSK" w:hAnsi="TH SarabunPSK" w:cs="TH SarabunPSK"/>
          <w:color w:val="000000" w:themeColor="text1"/>
          <w:sz w:val="32"/>
          <w:szCs w:val="32"/>
        </w:rPr>
        <w:t>Service Plan</w:t>
      </w:r>
      <w:r w:rsidRPr="006160C2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ทำหน้าที่</w:t>
      </w:r>
      <w:proofErr w:type="spellStart"/>
      <w:r w:rsidRPr="006160C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บูรณา</w:t>
      </w:r>
      <w:proofErr w:type="spellEnd"/>
      <w:r w:rsidRPr="006160C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การพัฒนาเชื่อมโยงระบบบริการปฐมภูมิ (</w:t>
      </w:r>
      <w:r w:rsidRPr="006160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PCC </w:t>
      </w:r>
      <w:r w:rsidRPr="006160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รพ.สต.ติดดาว </w:t>
      </w:r>
      <w:proofErr w:type="spellStart"/>
      <w:r w:rsidRPr="006160C2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พชอ</w:t>
      </w:r>
      <w:proofErr w:type="spellEnd"/>
      <w:r w:rsidRPr="006160C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160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160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สุขภาพภาคประชาชน และ </w:t>
      </w:r>
      <w:r w:rsidRPr="006160C2">
        <w:rPr>
          <w:rFonts w:ascii="TH SarabunPSK" w:hAnsi="TH SarabunPSK" w:cs="TH SarabunPSK"/>
          <w:color w:val="000000" w:themeColor="text1"/>
          <w:sz w:val="32"/>
          <w:szCs w:val="32"/>
        </w:rPr>
        <w:t>Health literacy</w:t>
      </w:r>
      <w:r w:rsidRPr="006160C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A86726" w:rsidRPr="006160C2" w:rsidRDefault="00A86726" w:rsidP="00A86726">
      <w:pPr>
        <w:tabs>
          <w:tab w:val="left" w:pos="993"/>
        </w:tabs>
        <w:ind w:firstLine="113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6160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.2 การประชุมแลกเปลี่ยนเรียนรู้บุคลากรสาธารณสุขที่ปฏิบัติงานใน </w:t>
      </w:r>
      <w:r w:rsidRPr="006160C2">
        <w:rPr>
          <w:rFonts w:ascii="TH SarabunPSK" w:hAnsi="TH SarabunPSK" w:cs="TH SarabunPSK"/>
          <w:color w:val="000000" w:themeColor="text1"/>
          <w:sz w:val="32"/>
          <w:szCs w:val="32"/>
        </w:rPr>
        <w:t>PCC</w:t>
      </w:r>
      <w:r w:rsidRPr="006160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A86726" w:rsidRPr="006160C2" w:rsidRDefault="00A86726" w:rsidP="00A86726">
      <w:pPr>
        <w:tabs>
          <w:tab w:val="left" w:pos="993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Pr="006160C2">
        <w:rPr>
          <w:rFonts w:ascii="TH SarabunPSK" w:hAnsi="TH SarabunPSK" w:cs="TH SarabunPSK"/>
          <w:sz w:val="32"/>
          <w:szCs w:val="32"/>
          <w:cs/>
        </w:rPr>
        <w:t xml:space="preserve">.3 แพทย์เวชศาสตร์ครอบครัว (วุฒิบัตร/อนุมัติบัตร) จำนวน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6160C2">
        <w:rPr>
          <w:rFonts w:ascii="TH SarabunPSK" w:hAnsi="TH SarabunPSK" w:cs="TH SarabunPSK"/>
          <w:sz w:val="32"/>
          <w:szCs w:val="32"/>
          <w:cs/>
        </w:rPr>
        <w:t xml:space="preserve"> คน และแพทย์ที่ผ่านการอบรมระยะสั้น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6160C2">
        <w:rPr>
          <w:rFonts w:ascii="TH SarabunPSK" w:hAnsi="TH SarabunPSK" w:cs="TH SarabunPSK"/>
          <w:sz w:val="32"/>
          <w:szCs w:val="32"/>
          <w:cs/>
        </w:rPr>
        <w:t xml:space="preserve"> คน รวมทั้งสิ้น </w:t>
      </w:r>
      <w:r>
        <w:rPr>
          <w:rFonts w:ascii="TH SarabunPSK" w:hAnsi="TH SarabunPSK" w:cs="TH SarabunPSK"/>
          <w:sz w:val="32"/>
          <w:szCs w:val="32"/>
          <w:cs/>
        </w:rPr>
        <w:t>9</w:t>
      </w:r>
      <w:r w:rsidRPr="006160C2">
        <w:rPr>
          <w:rFonts w:ascii="TH SarabunPSK" w:hAnsi="TH SarabunPSK" w:cs="TH SarabunPSK"/>
          <w:sz w:val="32"/>
          <w:szCs w:val="32"/>
          <w:cs/>
        </w:rPr>
        <w:t xml:space="preserve"> คน ปฏิบัติงานอยู่ที่ </w:t>
      </w:r>
      <w:r w:rsidRPr="006160C2">
        <w:rPr>
          <w:rFonts w:ascii="TH SarabunPSK" w:hAnsi="TH SarabunPSK" w:cs="TH SarabunPSK"/>
          <w:sz w:val="32"/>
          <w:szCs w:val="32"/>
        </w:rPr>
        <w:t>PCC</w:t>
      </w:r>
    </w:p>
    <w:p w:rsidR="00A86726" w:rsidRDefault="00A86726" w:rsidP="00A86726">
      <w:pPr>
        <w:tabs>
          <w:tab w:val="left" w:pos="993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Pr="006160C2">
        <w:rPr>
          <w:rFonts w:ascii="TH SarabunPSK" w:hAnsi="TH SarabunPSK" w:cs="TH SarabunPSK"/>
          <w:sz w:val="32"/>
          <w:szCs w:val="32"/>
          <w:cs/>
        </w:rPr>
        <w:t>.4 ใช้ระบบส่งต่อกลุ่มเป้าหมายผ่านทาง</w:t>
      </w:r>
      <w:proofErr w:type="spellStart"/>
      <w:r w:rsidRPr="006160C2">
        <w:rPr>
          <w:rFonts w:ascii="TH SarabunPSK" w:hAnsi="TH SarabunPSK" w:cs="TH SarabunPSK"/>
          <w:sz w:val="32"/>
          <w:szCs w:val="32"/>
          <w:cs/>
        </w:rPr>
        <w:t>ไลน์</w:t>
      </w:r>
      <w:proofErr w:type="spellEnd"/>
      <w:r w:rsidRPr="006160C2">
        <w:rPr>
          <w:rFonts w:ascii="TH SarabunPSK" w:hAnsi="TH SarabunPSK" w:cs="TH SarabunPSK"/>
          <w:sz w:val="32"/>
          <w:szCs w:val="32"/>
        </w:rPr>
        <w:t xml:space="preserve"> </w:t>
      </w:r>
      <w:r w:rsidRPr="006160C2">
        <w:rPr>
          <w:rFonts w:ascii="TH SarabunPSK" w:hAnsi="TH SarabunPSK" w:cs="TH SarabunPSK"/>
          <w:sz w:val="32"/>
          <w:szCs w:val="32"/>
          <w:cs/>
        </w:rPr>
        <w:t xml:space="preserve">วิทยุ และโปรแกรม </w:t>
      </w:r>
      <w:r w:rsidRPr="006160C2">
        <w:rPr>
          <w:rFonts w:ascii="TH SarabunPSK" w:hAnsi="TH SarabunPSK" w:cs="TH SarabunPSK"/>
          <w:sz w:val="32"/>
          <w:szCs w:val="32"/>
        </w:rPr>
        <w:t>Thai COC</w:t>
      </w:r>
    </w:p>
    <w:p w:rsidR="00A86726" w:rsidRDefault="00A86726" w:rsidP="00A86726">
      <w:pPr>
        <w:tabs>
          <w:tab w:val="left" w:pos="993"/>
        </w:tabs>
        <w:ind w:firstLine="1134"/>
        <w:rPr>
          <w:rFonts w:ascii="TH SarabunPSK" w:hAnsi="TH SarabunPSK" w:cs="TH SarabunPSK"/>
          <w:sz w:val="32"/>
          <w:szCs w:val="32"/>
        </w:rPr>
      </w:pPr>
    </w:p>
    <w:p w:rsidR="00A86726" w:rsidRDefault="00A86726" w:rsidP="00A86726">
      <w:pPr>
        <w:tabs>
          <w:tab w:val="left" w:pos="993"/>
        </w:tabs>
        <w:ind w:firstLine="1134"/>
        <w:rPr>
          <w:rFonts w:ascii="TH SarabunPSK" w:hAnsi="TH SarabunPSK" w:cs="TH SarabunPSK"/>
          <w:sz w:val="32"/>
          <w:szCs w:val="32"/>
        </w:rPr>
      </w:pPr>
    </w:p>
    <w:p w:rsidR="00A86726" w:rsidRDefault="00A86726" w:rsidP="00A86726">
      <w:pPr>
        <w:tabs>
          <w:tab w:val="left" w:pos="993"/>
        </w:tabs>
        <w:ind w:firstLine="1134"/>
        <w:rPr>
          <w:rFonts w:ascii="TH SarabunPSK" w:hAnsi="TH SarabunPSK" w:cs="TH SarabunPSK"/>
          <w:sz w:val="32"/>
          <w:szCs w:val="32"/>
        </w:rPr>
      </w:pPr>
    </w:p>
    <w:p w:rsidR="00A86726" w:rsidRDefault="00A86726" w:rsidP="00A86726">
      <w:pPr>
        <w:tabs>
          <w:tab w:val="left" w:pos="993"/>
        </w:tabs>
        <w:ind w:firstLine="1134"/>
        <w:rPr>
          <w:rFonts w:ascii="TH SarabunPSK" w:hAnsi="TH SarabunPSK" w:cs="TH SarabunPSK"/>
          <w:sz w:val="32"/>
          <w:szCs w:val="32"/>
        </w:rPr>
      </w:pPr>
    </w:p>
    <w:p w:rsidR="00A86726" w:rsidRDefault="00A86726" w:rsidP="00A86726">
      <w:pPr>
        <w:tabs>
          <w:tab w:val="left" w:pos="993"/>
        </w:tabs>
        <w:ind w:firstLine="1134"/>
        <w:rPr>
          <w:rFonts w:ascii="TH SarabunPSK" w:hAnsi="TH SarabunPSK" w:cs="TH SarabunPSK"/>
          <w:sz w:val="32"/>
          <w:szCs w:val="32"/>
        </w:rPr>
      </w:pPr>
    </w:p>
    <w:p w:rsidR="00A86726" w:rsidRDefault="00A86726" w:rsidP="00A86726">
      <w:pPr>
        <w:tabs>
          <w:tab w:val="left" w:pos="993"/>
        </w:tabs>
        <w:ind w:firstLine="1134"/>
        <w:rPr>
          <w:rFonts w:ascii="TH SarabunPSK" w:hAnsi="TH SarabunPSK" w:cs="TH SarabunPSK"/>
          <w:sz w:val="32"/>
          <w:szCs w:val="32"/>
        </w:rPr>
      </w:pPr>
    </w:p>
    <w:p w:rsidR="00A86726" w:rsidRDefault="00A86726" w:rsidP="00A86726">
      <w:pPr>
        <w:tabs>
          <w:tab w:val="left" w:pos="993"/>
        </w:tabs>
        <w:ind w:firstLine="1134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A86726" w:rsidRPr="006160C2" w:rsidRDefault="00A86726" w:rsidP="00A86726">
      <w:pPr>
        <w:pStyle w:val="af0"/>
        <w:numPr>
          <w:ilvl w:val="0"/>
          <w:numId w:val="27"/>
        </w:numPr>
        <w:spacing w:line="240" w:lineRule="auto"/>
        <w:ind w:hanging="1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</w:t>
      </w:r>
      <w:r w:rsidRPr="006160C2">
        <w:rPr>
          <w:rFonts w:ascii="TH SarabunPSK" w:hAnsi="TH SarabunPSK" w:cs="TH SarabunPSK"/>
          <w:b/>
          <w:bCs/>
          <w:sz w:val="32"/>
          <w:szCs w:val="32"/>
        </w:rPr>
        <w:t>Small Success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1681"/>
        <w:gridCol w:w="1681"/>
        <w:gridCol w:w="2369"/>
        <w:gridCol w:w="2097"/>
      </w:tblGrid>
      <w:tr w:rsidR="00A86726" w:rsidRPr="00F93274" w:rsidTr="00E43693">
        <w:tc>
          <w:tcPr>
            <w:tcW w:w="1418" w:type="dxa"/>
            <w:vMerge w:val="restart"/>
            <w:shd w:val="clear" w:color="auto" w:fill="auto"/>
            <w:vAlign w:val="center"/>
          </w:tcPr>
          <w:p w:rsidR="00A86726" w:rsidRPr="00F93274" w:rsidRDefault="00A86726" w:rsidP="00E4369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F93274">
              <w:rPr>
                <w:rFonts w:ascii="TH SarabunPSK" w:hAnsi="TH SarabunPSK" w:cs="TH SarabunPSK"/>
                <w:bCs/>
                <w:color w:val="000000"/>
                <w:cs/>
              </w:rPr>
              <w:t>มาตรการ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A86726" w:rsidRPr="00F93274" w:rsidRDefault="00A86726" w:rsidP="00E4369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93274">
              <w:rPr>
                <w:rFonts w:ascii="TH SarabunPSK" w:hAnsi="TH SarabunPSK" w:cs="TH SarabunPSK"/>
                <w:bCs/>
                <w:color w:val="000000"/>
              </w:rPr>
              <w:t>Essential Task</w:t>
            </w:r>
          </w:p>
        </w:tc>
      </w:tr>
      <w:tr w:rsidR="00A86726" w:rsidRPr="00F93274" w:rsidTr="00E43693">
        <w:tc>
          <w:tcPr>
            <w:tcW w:w="1418" w:type="dxa"/>
            <w:vMerge/>
            <w:shd w:val="clear" w:color="auto" w:fill="auto"/>
          </w:tcPr>
          <w:p w:rsidR="00A86726" w:rsidRPr="00F93274" w:rsidRDefault="00A86726" w:rsidP="00E43693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A86726" w:rsidRPr="00F93274" w:rsidRDefault="00A86726" w:rsidP="00E4369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F93274">
              <w:rPr>
                <w:rFonts w:ascii="TH SarabunPSK" w:hAnsi="TH SarabunPSK" w:cs="TH SarabunPSK"/>
                <w:bCs/>
                <w:color w:val="000000"/>
                <w:cs/>
              </w:rPr>
              <w:t>3</w:t>
            </w:r>
            <w:r w:rsidRPr="00F93274">
              <w:rPr>
                <w:rFonts w:ascii="TH SarabunPSK" w:hAnsi="TH SarabunPSK" w:cs="TH SarabunPSK"/>
                <w:bCs/>
                <w:color w:val="000000"/>
              </w:rPr>
              <w:t xml:space="preserve"> </w:t>
            </w:r>
            <w:r w:rsidRPr="00F93274">
              <w:rPr>
                <w:rFonts w:ascii="TH SarabunPSK" w:hAnsi="TH SarabunPSK" w:cs="TH SarabunPSK"/>
                <w:bCs/>
                <w:color w:val="000000"/>
                <w:cs/>
              </w:rPr>
              <w:t>เดือน</w:t>
            </w:r>
          </w:p>
        </w:tc>
        <w:tc>
          <w:tcPr>
            <w:tcW w:w="1701" w:type="dxa"/>
            <w:shd w:val="clear" w:color="auto" w:fill="auto"/>
          </w:tcPr>
          <w:p w:rsidR="00A86726" w:rsidRPr="00F93274" w:rsidRDefault="00A86726" w:rsidP="00E4369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F93274">
              <w:rPr>
                <w:rFonts w:ascii="TH SarabunPSK" w:hAnsi="TH SarabunPSK" w:cs="TH SarabunPSK"/>
                <w:bCs/>
                <w:color w:val="000000"/>
                <w:cs/>
              </w:rPr>
              <w:t>6</w:t>
            </w:r>
            <w:r w:rsidRPr="00F93274">
              <w:rPr>
                <w:rFonts w:ascii="TH SarabunPSK" w:hAnsi="TH SarabunPSK" w:cs="TH SarabunPSK"/>
                <w:bCs/>
                <w:color w:val="000000"/>
              </w:rPr>
              <w:t xml:space="preserve"> </w:t>
            </w:r>
            <w:r w:rsidRPr="00F93274">
              <w:rPr>
                <w:rFonts w:ascii="TH SarabunPSK" w:hAnsi="TH SarabunPSK" w:cs="TH SarabunPSK"/>
                <w:bCs/>
                <w:color w:val="000000"/>
                <w:cs/>
              </w:rPr>
              <w:t>เดือน</w:t>
            </w:r>
          </w:p>
        </w:tc>
        <w:tc>
          <w:tcPr>
            <w:tcW w:w="2410" w:type="dxa"/>
            <w:shd w:val="clear" w:color="auto" w:fill="auto"/>
          </w:tcPr>
          <w:p w:rsidR="00A86726" w:rsidRPr="00F93274" w:rsidRDefault="00A86726" w:rsidP="00E4369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93274">
              <w:rPr>
                <w:rFonts w:ascii="TH SarabunPSK" w:hAnsi="TH SarabunPSK" w:cs="TH SarabunPSK"/>
                <w:bCs/>
                <w:color w:val="000000"/>
                <w:cs/>
              </w:rPr>
              <w:t>9</w:t>
            </w:r>
            <w:r w:rsidRPr="00F93274">
              <w:rPr>
                <w:rFonts w:ascii="TH SarabunPSK" w:hAnsi="TH SarabunPSK" w:cs="TH SarabunPSK"/>
                <w:bCs/>
                <w:color w:val="000000"/>
              </w:rPr>
              <w:t xml:space="preserve"> </w:t>
            </w:r>
            <w:r w:rsidRPr="00F93274">
              <w:rPr>
                <w:rFonts w:ascii="TH SarabunPSK" w:hAnsi="TH SarabunPSK" w:cs="TH SarabunPSK"/>
                <w:bCs/>
                <w:color w:val="000000"/>
                <w:cs/>
              </w:rPr>
              <w:t>เดือน</w:t>
            </w:r>
          </w:p>
        </w:tc>
        <w:tc>
          <w:tcPr>
            <w:tcW w:w="2126" w:type="dxa"/>
            <w:shd w:val="clear" w:color="auto" w:fill="auto"/>
          </w:tcPr>
          <w:p w:rsidR="00A86726" w:rsidRPr="00F93274" w:rsidRDefault="00A86726" w:rsidP="00E4369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F93274">
              <w:rPr>
                <w:rFonts w:ascii="TH SarabunPSK" w:hAnsi="TH SarabunPSK" w:cs="TH SarabunPSK"/>
                <w:bCs/>
                <w:color w:val="000000"/>
                <w:cs/>
              </w:rPr>
              <w:t>12</w:t>
            </w:r>
            <w:r w:rsidRPr="00F93274">
              <w:rPr>
                <w:rFonts w:ascii="TH SarabunPSK" w:hAnsi="TH SarabunPSK" w:cs="TH SarabunPSK"/>
                <w:bCs/>
                <w:color w:val="000000"/>
              </w:rPr>
              <w:t xml:space="preserve"> </w:t>
            </w:r>
            <w:r w:rsidRPr="00F93274">
              <w:rPr>
                <w:rFonts w:ascii="TH SarabunPSK" w:hAnsi="TH SarabunPSK" w:cs="TH SarabunPSK"/>
                <w:bCs/>
                <w:color w:val="000000"/>
                <w:cs/>
              </w:rPr>
              <w:t>เดือน</w:t>
            </w:r>
          </w:p>
        </w:tc>
      </w:tr>
      <w:tr w:rsidR="00A86726" w:rsidRPr="00F93274" w:rsidTr="00E43693">
        <w:trPr>
          <w:trHeight w:val="1747"/>
        </w:trPr>
        <w:tc>
          <w:tcPr>
            <w:tcW w:w="1418" w:type="dxa"/>
            <w:shd w:val="clear" w:color="auto" w:fill="auto"/>
          </w:tcPr>
          <w:p w:rsidR="00A86726" w:rsidRPr="00F93274" w:rsidRDefault="00A86726" w:rsidP="00E43693">
            <w:pPr>
              <w:rPr>
                <w:rFonts w:ascii="TH SarabunPSK" w:hAnsi="TH SarabunPSK" w:cs="TH SarabunPSK"/>
                <w:color w:val="000000"/>
              </w:rPr>
            </w:pPr>
            <w:r w:rsidRPr="00F93274">
              <w:rPr>
                <w:rFonts w:ascii="TH SarabunPSK" w:hAnsi="TH SarabunPSK" w:cs="TH SarabunPSK"/>
                <w:color w:val="000000"/>
                <w:cs/>
              </w:rPr>
              <w:t>การดำเนินงาน</w:t>
            </w:r>
          </w:p>
          <w:p w:rsidR="00A86726" w:rsidRPr="00F93274" w:rsidRDefault="00A86726" w:rsidP="00E43693">
            <w:pPr>
              <w:rPr>
                <w:rFonts w:ascii="TH SarabunPSK" w:hAnsi="TH SarabunPSK" w:cs="TH SarabunPSK"/>
                <w:color w:val="000000"/>
              </w:rPr>
            </w:pPr>
            <w:r w:rsidRPr="00F93274">
              <w:rPr>
                <w:rFonts w:ascii="TH SarabunPSK" w:hAnsi="TH SarabunPSK" w:cs="TH SarabunPSK"/>
                <w:color w:val="000000"/>
              </w:rPr>
              <w:t>PCC</w:t>
            </w:r>
          </w:p>
        </w:tc>
        <w:tc>
          <w:tcPr>
            <w:tcW w:w="1701" w:type="dxa"/>
            <w:shd w:val="clear" w:color="auto" w:fill="auto"/>
          </w:tcPr>
          <w:p w:rsidR="00A86726" w:rsidRPr="00F93274" w:rsidRDefault="00A86726" w:rsidP="00E43693">
            <w:pPr>
              <w:rPr>
                <w:rFonts w:ascii="TH SarabunPSK" w:eastAsiaTheme="minorHAnsi" w:hAnsi="TH SarabunPSK" w:cs="TH SarabunPSK"/>
                <w:cs/>
              </w:rPr>
            </w:pPr>
            <w:r w:rsidRPr="00F93274">
              <w:rPr>
                <w:rFonts w:ascii="TH SarabunPSK" w:eastAsiaTheme="minorHAnsi" w:hAnsi="TH SarabunPSK" w:cs="TH SarabunPSK"/>
              </w:rPr>
              <w:t>*</w:t>
            </w:r>
            <w:r w:rsidRPr="00F93274">
              <w:rPr>
                <w:rFonts w:ascii="TH SarabunPSK" w:eastAsiaTheme="minorHAnsi" w:hAnsi="TH SarabunPSK" w:cs="TH SarabunPSK"/>
                <w:cs/>
              </w:rPr>
              <w:t xml:space="preserve">กำหนดแผนการจัดตั้ง </w:t>
            </w:r>
            <w:r w:rsidRPr="00F93274">
              <w:rPr>
                <w:rFonts w:ascii="TH SarabunPSK" w:eastAsiaTheme="minorHAnsi" w:hAnsi="TH SarabunPSK" w:cs="TH SarabunPSK"/>
              </w:rPr>
              <w:t>PCC</w:t>
            </w:r>
            <w:r w:rsidRPr="00F93274">
              <w:rPr>
                <w:rFonts w:ascii="TH SarabunPSK" w:eastAsiaTheme="minorHAnsi" w:hAnsi="TH SarabunPSK" w:cs="TH SarabunPSK"/>
                <w:cs/>
              </w:rPr>
              <w:t xml:space="preserve"> และทีมคลินิกหมอครอบครัว</w:t>
            </w:r>
          </w:p>
        </w:tc>
        <w:tc>
          <w:tcPr>
            <w:tcW w:w="1701" w:type="dxa"/>
            <w:shd w:val="clear" w:color="auto" w:fill="auto"/>
          </w:tcPr>
          <w:p w:rsidR="00A86726" w:rsidRPr="00F93274" w:rsidRDefault="00A86726" w:rsidP="00E43693">
            <w:pPr>
              <w:rPr>
                <w:rFonts w:ascii="TH SarabunPSK" w:eastAsiaTheme="minorHAnsi" w:hAnsi="TH SarabunPSK" w:cs="TH SarabunPSK"/>
              </w:rPr>
            </w:pPr>
            <w:r w:rsidRPr="00F93274">
              <w:rPr>
                <w:rFonts w:ascii="TH SarabunPSK" w:eastAsiaTheme="minorHAnsi" w:hAnsi="TH SarabunPSK" w:cs="TH SarabunPSK"/>
              </w:rPr>
              <w:t>*</w:t>
            </w:r>
            <w:r w:rsidRPr="00F93274">
              <w:rPr>
                <w:rFonts w:ascii="TH SarabunPSK" w:eastAsiaTheme="minorHAnsi" w:hAnsi="TH SarabunPSK" w:cs="TH SarabunPSK"/>
                <w:cs/>
              </w:rPr>
              <w:t xml:space="preserve">การสื่อสาร ทำความเข้าใจ กิจกรรมการดำเนินงาน </w:t>
            </w:r>
            <w:r w:rsidRPr="00F93274">
              <w:rPr>
                <w:rFonts w:ascii="TH SarabunPSK" w:eastAsiaTheme="minorHAnsi" w:hAnsi="TH SarabunPSK" w:cs="TH SarabunPSK"/>
              </w:rPr>
              <w:t>PCC</w:t>
            </w:r>
          </w:p>
          <w:p w:rsidR="00A86726" w:rsidRPr="00F93274" w:rsidRDefault="00A86726" w:rsidP="00E43693">
            <w:pPr>
              <w:rPr>
                <w:rFonts w:ascii="TH SarabunPSK" w:eastAsiaTheme="minorHAnsi" w:hAnsi="TH SarabunPSK" w:cs="TH SarabunPSK"/>
                <w:cs/>
              </w:rPr>
            </w:pPr>
            <w:r w:rsidRPr="00F93274">
              <w:rPr>
                <w:rFonts w:ascii="TH SarabunPSK" w:eastAsiaTheme="minorHAnsi" w:hAnsi="TH SarabunPSK" w:cs="TH SarabunPSK"/>
              </w:rPr>
              <w:t>*</w:t>
            </w:r>
            <w:r w:rsidRPr="00F93274">
              <w:rPr>
                <w:rFonts w:ascii="TH SarabunPSK" w:eastAsiaTheme="minorHAnsi" w:hAnsi="TH SarabunPSK" w:cs="TH SarabunPSK"/>
                <w:cs/>
              </w:rPr>
              <w:t>พัฒนาศักยภาพทีม</w:t>
            </w:r>
          </w:p>
        </w:tc>
        <w:tc>
          <w:tcPr>
            <w:tcW w:w="2410" w:type="dxa"/>
            <w:shd w:val="clear" w:color="auto" w:fill="auto"/>
          </w:tcPr>
          <w:p w:rsidR="00A86726" w:rsidRPr="00F93274" w:rsidRDefault="00A86726" w:rsidP="00E43693">
            <w:pPr>
              <w:rPr>
                <w:rFonts w:ascii="TH SarabunPSK" w:eastAsiaTheme="minorHAnsi" w:hAnsi="TH SarabunPSK" w:cs="TH SarabunPSK"/>
              </w:rPr>
            </w:pPr>
            <w:r w:rsidRPr="00F93274">
              <w:rPr>
                <w:rFonts w:ascii="TH SarabunPSK" w:eastAsiaTheme="minorHAnsi" w:hAnsi="TH SarabunPSK" w:cs="TH SarabunPSK"/>
              </w:rPr>
              <w:t>*</w:t>
            </w:r>
            <w:r w:rsidRPr="00F93274">
              <w:rPr>
                <w:rFonts w:ascii="TH SarabunPSK" w:eastAsiaTheme="minorHAnsi" w:hAnsi="TH SarabunPSK" w:cs="TH SarabunPSK"/>
                <w:cs/>
              </w:rPr>
              <w:t xml:space="preserve">ทีมแม่ข่ายพัฒนาให้ได้มาตรฐาน รพ.สต. 5 ดาว </w:t>
            </w:r>
          </w:p>
          <w:p w:rsidR="00A86726" w:rsidRPr="00F93274" w:rsidRDefault="00A86726" w:rsidP="00E43693">
            <w:pPr>
              <w:rPr>
                <w:rFonts w:ascii="TH SarabunPSK" w:eastAsiaTheme="minorHAnsi" w:hAnsi="TH SarabunPSK" w:cs="TH SarabunPSK"/>
              </w:rPr>
            </w:pPr>
            <w:r w:rsidRPr="00F93274">
              <w:rPr>
                <w:rFonts w:ascii="TH SarabunPSK" w:eastAsiaTheme="minorHAnsi" w:hAnsi="TH SarabunPSK" w:cs="TH SarabunPSK"/>
              </w:rPr>
              <w:t>*</w:t>
            </w:r>
            <w:r w:rsidRPr="00F93274">
              <w:rPr>
                <w:rFonts w:ascii="TH SarabunPSK" w:eastAsiaTheme="minorHAnsi" w:hAnsi="TH SarabunPSK" w:cs="TH SarabunPSK"/>
                <w:cs/>
              </w:rPr>
              <w:t>แพทย์และ</w:t>
            </w:r>
          </w:p>
          <w:p w:rsidR="00A86726" w:rsidRPr="00F93274" w:rsidRDefault="00A86726" w:rsidP="00E43693">
            <w:pPr>
              <w:rPr>
                <w:rFonts w:ascii="TH SarabunPSK" w:eastAsiaTheme="minorHAnsi" w:hAnsi="TH SarabunPSK" w:cs="TH SarabunPSK"/>
              </w:rPr>
            </w:pPr>
            <w:proofErr w:type="spellStart"/>
            <w:r w:rsidRPr="00F93274">
              <w:rPr>
                <w:rFonts w:ascii="TH SarabunPSK" w:eastAsiaTheme="minorHAnsi" w:hAnsi="TH SarabunPSK" w:cs="TH SarabunPSK"/>
                <w:cs/>
              </w:rPr>
              <w:t>ทีมสห</w:t>
            </w:r>
            <w:proofErr w:type="spellEnd"/>
            <w:r w:rsidRPr="00F93274">
              <w:rPr>
                <w:rFonts w:ascii="TH SarabunPSK" w:eastAsiaTheme="minorHAnsi" w:hAnsi="TH SarabunPSK" w:cs="TH SarabunPSK"/>
                <w:cs/>
              </w:rPr>
              <w:t xml:space="preserve">วิชาชีพ </w:t>
            </w:r>
            <w:r w:rsidRPr="00F93274">
              <w:rPr>
                <w:rFonts w:ascii="TH SarabunPSK" w:eastAsiaTheme="minorHAnsi" w:hAnsi="TH SarabunPSK" w:cs="TH SarabunPSK"/>
              </w:rPr>
              <w:t xml:space="preserve">PMC </w:t>
            </w:r>
            <w:r w:rsidRPr="00F93274">
              <w:rPr>
                <w:rFonts w:ascii="TH SarabunPSK" w:eastAsiaTheme="minorHAnsi" w:hAnsi="TH SarabunPSK" w:cs="TH SarabunPSK"/>
                <w:cs/>
              </w:rPr>
              <w:t xml:space="preserve">และ </w:t>
            </w:r>
            <w:r w:rsidRPr="00F93274">
              <w:rPr>
                <w:rFonts w:ascii="TH SarabunPSK" w:eastAsiaTheme="minorHAnsi" w:hAnsi="TH SarabunPSK" w:cs="TH SarabunPSK"/>
              </w:rPr>
              <w:t>PHC</w:t>
            </w:r>
          </w:p>
        </w:tc>
        <w:tc>
          <w:tcPr>
            <w:tcW w:w="2126" w:type="dxa"/>
            <w:shd w:val="clear" w:color="auto" w:fill="auto"/>
          </w:tcPr>
          <w:p w:rsidR="00A86726" w:rsidRPr="00F93274" w:rsidRDefault="00A86726" w:rsidP="00E43693">
            <w:pPr>
              <w:rPr>
                <w:rFonts w:ascii="TH SarabunPSK" w:eastAsiaTheme="minorHAnsi" w:hAnsi="TH SarabunPSK" w:cs="TH SarabunPSK"/>
              </w:rPr>
            </w:pPr>
            <w:r w:rsidRPr="00F93274">
              <w:rPr>
                <w:rFonts w:ascii="TH SarabunPSK" w:eastAsiaTheme="minorHAnsi" w:hAnsi="TH SarabunPSK" w:cs="TH SarabunPSK"/>
              </w:rPr>
              <w:t xml:space="preserve">*PCC Full Function </w:t>
            </w:r>
            <w:r w:rsidRPr="00F93274">
              <w:rPr>
                <w:rFonts w:ascii="TH SarabunPSK" w:eastAsiaTheme="minorHAnsi" w:hAnsi="TH SarabunPSK" w:cs="TH SarabunPSK"/>
                <w:cs/>
              </w:rPr>
              <w:t xml:space="preserve">ร้อยละ 50 </w:t>
            </w:r>
          </w:p>
          <w:p w:rsidR="00A86726" w:rsidRPr="00F93274" w:rsidRDefault="00A86726" w:rsidP="00E43693">
            <w:pPr>
              <w:rPr>
                <w:rFonts w:ascii="TH SarabunPSK" w:eastAsiaTheme="minorHAnsi" w:hAnsi="TH SarabunPSK" w:cs="TH SarabunPSK"/>
              </w:rPr>
            </w:pPr>
            <w:r w:rsidRPr="00F93274">
              <w:rPr>
                <w:rFonts w:ascii="TH SarabunPSK" w:eastAsiaTheme="minorHAnsi" w:hAnsi="TH SarabunPSK" w:cs="TH SarabunPSK"/>
              </w:rPr>
              <w:t>*</w:t>
            </w:r>
            <w:r w:rsidRPr="00F93274">
              <w:rPr>
                <w:rFonts w:ascii="TH SarabunPSK" w:eastAsiaTheme="minorHAnsi" w:hAnsi="TH SarabunPSK" w:cs="TH SarabunPSK"/>
                <w:cs/>
              </w:rPr>
              <w:t xml:space="preserve">มีผลการดำเนินด้าน </w:t>
            </w:r>
            <w:r w:rsidRPr="00F93274">
              <w:rPr>
                <w:rFonts w:ascii="TH SarabunPSK" w:eastAsiaTheme="minorHAnsi" w:hAnsi="TH SarabunPSK" w:cs="TH SarabunPSK"/>
              </w:rPr>
              <w:t>PHC</w:t>
            </w:r>
          </w:p>
        </w:tc>
      </w:tr>
      <w:tr w:rsidR="00A86726" w:rsidRPr="00F93274" w:rsidTr="00E43693">
        <w:tc>
          <w:tcPr>
            <w:tcW w:w="1418" w:type="dxa"/>
            <w:shd w:val="clear" w:color="auto" w:fill="auto"/>
          </w:tcPr>
          <w:p w:rsidR="00A86726" w:rsidRPr="00F93274" w:rsidRDefault="00A86726" w:rsidP="00E43693">
            <w:pPr>
              <w:ind w:right="-73"/>
              <w:rPr>
                <w:rFonts w:ascii="TH SarabunPSK" w:hAnsi="TH SarabunPSK" w:cs="TH SarabunPSK"/>
                <w:color w:val="000000"/>
              </w:rPr>
            </w:pPr>
            <w:r w:rsidRPr="00F93274">
              <w:rPr>
                <w:rFonts w:ascii="TH SarabunPSK" w:hAnsi="TH SarabunPSK" w:cs="TH SarabunPSK"/>
                <w:color w:val="000000"/>
                <w:cs/>
              </w:rPr>
              <w:t>การลงทะเบียน</w:t>
            </w:r>
          </w:p>
          <w:p w:rsidR="00A86726" w:rsidRPr="00F93274" w:rsidRDefault="00A86726" w:rsidP="00E43693">
            <w:pPr>
              <w:ind w:right="-73"/>
              <w:rPr>
                <w:rFonts w:ascii="TH SarabunPSK" w:hAnsi="TH SarabunPSK" w:cs="TH SarabunPSK"/>
                <w:color w:val="000000"/>
              </w:rPr>
            </w:pPr>
            <w:r w:rsidRPr="00F93274">
              <w:rPr>
                <w:rFonts w:ascii="TH SarabunPSK" w:hAnsi="TH SarabunPSK" w:cs="TH SarabunPSK"/>
                <w:color w:val="000000"/>
                <w:cs/>
              </w:rPr>
              <w:t>และพัฒนา</w:t>
            </w:r>
          </w:p>
          <w:p w:rsidR="00A86726" w:rsidRPr="00F93274" w:rsidRDefault="00A86726" w:rsidP="00E43693">
            <w:pPr>
              <w:ind w:right="-73"/>
              <w:rPr>
                <w:rFonts w:ascii="TH SarabunPSK" w:hAnsi="TH SarabunPSK" w:cs="TH SarabunPSK"/>
                <w:color w:val="000000"/>
              </w:rPr>
            </w:pPr>
            <w:r w:rsidRPr="00F93274">
              <w:rPr>
                <w:rFonts w:ascii="TH SarabunPSK" w:hAnsi="TH SarabunPSK" w:cs="TH SarabunPSK"/>
                <w:color w:val="000000"/>
              </w:rPr>
              <w:t xml:space="preserve">PHC </w:t>
            </w:r>
            <w:r w:rsidRPr="00F93274">
              <w:rPr>
                <w:rFonts w:ascii="TH SarabunPSK" w:hAnsi="TH SarabunPSK" w:cs="TH SarabunPSK"/>
                <w:color w:val="000000"/>
                <w:cs/>
              </w:rPr>
              <w:t>และ</w:t>
            </w:r>
            <w:r w:rsidRPr="00F93274"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:rsidR="00A86726" w:rsidRPr="00F93274" w:rsidRDefault="00A86726" w:rsidP="00E43693">
            <w:pPr>
              <w:ind w:right="-73"/>
              <w:rPr>
                <w:rFonts w:ascii="TH SarabunPSK" w:hAnsi="TH SarabunPSK" w:cs="TH SarabunPSK"/>
                <w:color w:val="000000"/>
              </w:rPr>
            </w:pPr>
            <w:r w:rsidRPr="00F93274">
              <w:rPr>
                <w:rFonts w:ascii="TH SarabunPSK" w:hAnsi="TH SarabunPSK" w:cs="TH SarabunPSK"/>
                <w:color w:val="000000"/>
              </w:rPr>
              <w:t>PMC</w:t>
            </w:r>
          </w:p>
        </w:tc>
        <w:tc>
          <w:tcPr>
            <w:tcW w:w="1701" w:type="dxa"/>
            <w:shd w:val="clear" w:color="auto" w:fill="auto"/>
          </w:tcPr>
          <w:p w:rsidR="00A86726" w:rsidRPr="00F93274" w:rsidRDefault="00A86726" w:rsidP="00E43693">
            <w:pPr>
              <w:rPr>
                <w:rFonts w:ascii="TH SarabunPSK" w:eastAsiaTheme="minorHAnsi" w:hAnsi="TH SarabunPSK" w:cs="TH SarabunPSK"/>
              </w:rPr>
            </w:pPr>
            <w:r w:rsidRPr="00F93274">
              <w:rPr>
                <w:rFonts w:ascii="TH SarabunPSK" w:eastAsiaTheme="minorHAnsi" w:hAnsi="TH SarabunPSK" w:cs="TH SarabunPSK"/>
              </w:rPr>
              <w:t>*</w:t>
            </w:r>
            <w:r w:rsidRPr="00F93274">
              <w:rPr>
                <w:rFonts w:ascii="TH SarabunPSK" w:eastAsiaTheme="minorHAnsi" w:hAnsi="TH SarabunPSK" w:cs="TH SarabunPSK"/>
                <w:cs/>
              </w:rPr>
              <w:t xml:space="preserve">ทบทวนการจัดตั้ง </w:t>
            </w:r>
            <w:r w:rsidRPr="00F93274">
              <w:rPr>
                <w:rFonts w:ascii="TH SarabunPSK" w:eastAsiaTheme="minorHAnsi" w:hAnsi="TH SarabunPSK" w:cs="TH SarabunPSK"/>
              </w:rPr>
              <w:t>PCC</w:t>
            </w:r>
            <w:r w:rsidRPr="00F93274">
              <w:rPr>
                <w:rFonts w:ascii="TH SarabunPSK" w:eastAsiaTheme="minorHAnsi" w:hAnsi="TH SarabunPSK" w:cs="TH SarabunPSK"/>
                <w:cs/>
              </w:rPr>
              <w:t xml:space="preserve"> และทีมคลินิกหมอครอบครัวภายใต้บริบทพื้นที่</w:t>
            </w:r>
          </w:p>
          <w:p w:rsidR="00A86726" w:rsidRPr="00F93274" w:rsidRDefault="00A86726" w:rsidP="00E43693">
            <w:pPr>
              <w:rPr>
                <w:rFonts w:ascii="TH SarabunPSK" w:eastAsiaTheme="minorHAnsi" w:hAnsi="TH SarabunPSK" w:cs="TH SarabunPSK"/>
                <w:cs/>
              </w:rPr>
            </w:pPr>
            <w:r w:rsidRPr="00F93274">
              <w:rPr>
                <w:rFonts w:ascii="TH SarabunPSK" w:eastAsiaTheme="minorHAnsi" w:hAnsi="TH SarabunPSK" w:cs="TH SarabunPSK"/>
              </w:rPr>
              <w:t>*</w:t>
            </w:r>
            <w:r w:rsidRPr="00F93274">
              <w:rPr>
                <w:rFonts w:ascii="TH SarabunPSK" w:eastAsiaTheme="minorHAnsi" w:hAnsi="TH SarabunPSK" w:cs="TH SarabunPSK"/>
                <w:cs/>
              </w:rPr>
              <w:t xml:space="preserve">ลงทะเบียนตามแบบลงทะเบียน </w:t>
            </w:r>
            <w:proofErr w:type="spellStart"/>
            <w:r w:rsidRPr="00F93274">
              <w:rPr>
                <w:rFonts w:ascii="TH SarabunPSK" w:eastAsiaTheme="minorHAnsi" w:hAnsi="TH SarabunPSK" w:cs="TH SarabunPSK"/>
                <w:cs/>
              </w:rPr>
              <w:t>สสป</w:t>
            </w:r>
            <w:proofErr w:type="spellEnd"/>
            <w:r w:rsidRPr="00F93274">
              <w:rPr>
                <w:rFonts w:ascii="TH SarabunPSK" w:eastAsiaTheme="minorHAnsi" w:hAnsi="TH SarabunPSK" w:cs="TH SarabunPSK"/>
                <w:cs/>
              </w:rPr>
              <w:t>. จำนวน 6 ทีม</w:t>
            </w:r>
          </w:p>
        </w:tc>
        <w:tc>
          <w:tcPr>
            <w:tcW w:w="1701" w:type="dxa"/>
            <w:shd w:val="clear" w:color="auto" w:fill="auto"/>
          </w:tcPr>
          <w:p w:rsidR="00A86726" w:rsidRPr="00F93274" w:rsidRDefault="00A86726" w:rsidP="00E43693">
            <w:pPr>
              <w:rPr>
                <w:rFonts w:ascii="TH SarabunPSK" w:eastAsiaTheme="minorHAnsi" w:hAnsi="TH SarabunPSK" w:cs="TH SarabunPSK"/>
              </w:rPr>
            </w:pPr>
            <w:r w:rsidRPr="00F93274">
              <w:rPr>
                <w:rFonts w:ascii="TH SarabunPSK" w:eastAsiaTheme="minorHAnsi" w:hAnsi="TH SarabunPSK" w:cs="TH SarabunPSK"/>
                <w:bCs/>
              </w:rPr>
              <w:t>*</w:t>
            </w:r>
            <w:r w:rsidRPr="00F93274">
              <w:rPr>
                <w:rFonts w:ascii="TH SarabunPSK" w:eastAsiaTheme="minorHAnsi" w:hAnsi="TH SarabunPSK" w:cs="TH SarabunPSK"/>
                <w:cs/>
              </w:rPr>
              <w:t>ประชุมชี้แจง ในเวทีผู้บริหารฯ</w:t>
            </w:r>
          </w:p>
          <w:p w:rsidR="00A86726" w:rsidRPr="00F93274" w:rsidRDefault="00A86726" w:rsidP="00E43693">
            <w:pPr>
              <w:rPr>
                <w:rFonts w:ascii="TH SarabunPSK" w:eastAsiaTheme="minorHAnsi" w:hAnsi="TH SarabunPSK" w:cs="TH SarabunPSK"/>
                <w:cs/>
              </w:rPr>
            </w:pPr>
            <w:r w:rsidRPr="00F93274">
              <w:rPr>
                <w:rFonts w:ascii="TH SarabunPSK" w:eastAsiaTheme="minorHAnsi" w:hAnsi="TH SarabunPSK" w:cs="TH SarabunPSK"/>
              </w:rPr>
              <w:t>*</w:t>
            </w:r>
            <w:r w:rsidRPr="00F93274">
              <w:rPr>
                <w:rFonts w:ascii="TH SarabunPSK" w:eastAsiaTheme="minorHAnsi" w:hAnsi="TH SarabunPSK" w:cs="TH SarabunPSK"/>
                <w:cs/>
              </w:rPr>
              <w:t xml:space="preserve">ลงทะเบียนเพิ่มในแบบลงทะเบียน </w:t>
            </w:r>
            <w:proofErr w:type="spellStart"/>
            <w:r w:rsidRPr="00F93274">
              <w:rPr>
                <w:rFonts w:ascii="TH SarabunPSK" w:eastAsiaTheme="minorHAnsi" w:hAnsi="TH SarabunPSK" w:cs="TH SarabunPSK"/>
                <w:cs/>
              </w:rPr>
              <w:t>สสป</w:t>
            </w:r>
            <w:proofErr w:type="spellEnd"/>
            <w:r w:rsidRPr="00F93274">
              <w:rPr>
                <w:rFonts w:ascii="TH SarabunPSK" w:eastAsiaTheme="minorHAnsi" w:hAnsi="TH SarabunPSK" w:cs="TH SarabunPSK"/>
                <w:cs/>
              </w:rPr>
              <w:t>.จำนวน 2 ทีม</w:t>
            </w:r>
          </w:p>
        </w:tc>
        <w:tc>
          <w:tcPr>
            <w:tcW w:w="2410" w:type="dxa"/>
            <w:shd w:val="clear" w:color="auto" w:fill="auto"/>
          </w:tcPr>
          <w:p w:rsidR="00A86726" w:rsidRPr="00F93274" w:rsidRDefault="00A86726" w:rsidP="00E43693">
            <w:pPr>
              <w:rPr>
                <w:rFonts w:ascii="TH SarabunPSK" w:eastAsiaTheme="minorHAnsi" w:hAnsi="TH SarabunPSK" w:cs="TH SarabunPSK"/>
              </w:rPr>
            </w:pPr>
            <w:r w:rsidRPr="00F93274">
              <w:rPr>
                <w:rFonts w:ascii="TH SarabunPSK" w:eastAsiaTheme="minorHAnsi" w:hAnsi="TH SarabunPSK" w:cs="TH SarabunPSK"/>
              </w:rPr>
              <w:t>*</w:t>
            </w:r>
            <w:r w:rsidRPr="00F93274">
              <w:rPr>
                <w:rFonts w:ascii="TH SarabunPSK" w:eastAsiaTheme="minorHAnsi" w:hAnsi="TH SarabunPSK" w:cs="TH SarabunPSK"/>
                <w:cs/>
              </w:rPr>
              <w:t>รพ.สต.แม่ข่ายประเมินตนเองตามมาตรฐาน รพ.สต.ติดดาว</w:t>
            </w:r>
          </w:p>
          <w:p w:rsidR="00A86726" w:rsidRPr="00F93274" w:rsidRDefault="00A86726" w:rsidP="00E43693">
            <w:pPr>
              <w:rPr>
                <w:rFonts w:ascii="TH SarabunPSK" w:eastAsiaTheme="minorHAnsi" w:hAnsi="TH SarabunPSK" w:cs="TH SarabunPSK"/>
                <w:cs/>
              </w:rPr>
            </w:pPr>
            <w:r w:rsidRPr="00F93274">
              <w:rPr>
                <w:rFonts w:ascii="TH SarabunPSK" w:eastAsiaTheme="minorHAnsi" w:hAnsi="TH SarabunPSK" w:cs="TH SarabunPSK"/>
              </w:rPr>
              <w:t>*</w:t>
            </w:r>
            <w:r w:rsidRPr="00F93274">
              <w:rPr>
                <w:rFonts w:ascii="TH SarabunPSK" w:eastAsiaTheme="minorHAnsi" w:hAnsi="TH SarabunPSK" w:cs="TH SarabunPSK"/>
                <w:cs/>
              </w:rPr>
              <w:t xml:space="preserve">ผลการดำเนินงานด้าน </w:t>
            </w:r>
            <w:r w:rsidRPr="00F93274">
              <w:rPr>
                <w:rFonts w:ascii="TH SarabunPSK" w:eastAsiaTheme="minorHAnsi" w:hAnsi="TH SarabunPSK" w:cs="TH SarabunPSK"/>
              </w:rPr>
              <w:t xml:space="preserve">PMC </w:t>
            </w:r>
            <w:r w:rsidRPr="00F93274">
              <w:rPr>
                <w:rFonts w:ascii="TH SarabunPSK" w:eastAsiaTheme="minorHAnsi" w:hAnsi="TH SarabunPSK" w:cs="TH SarabunPSK"/>
                <w:cs/>
              </w:rPr>
              <w:t xml:space="preserve">และ </w:t>
            </w:r>
            <w:r w:rsidRPr="00F93274">
              <w:rPr>
                <w:rFonts w:ascii="TH SarabunPSK" w:eastAsiaTheme="minorHAnsi" w:hAnsi="TH SarabunPSK" w:cs="TH SarabunPSK"/>
              </w:rPr>
              <w:t>PHC</w:t>
            </w:r>
          </w:p>
        </w:tc>
        <w:tc>
          <w:tcPr>
            <w:tcW w:w="2126" w:type="dxa"/>
            <w:shd w:val="clear" w:color="auto" w:fill="auto"/>
          </w:tcPr>
          <w:p w:rsidR="00A86726" w:rsidRPr="00F93274" w:rsidRDefault="00A86726" w:rsidP="00E43693">
            <w:pPr>
              <w:rPr>
                <w:rFonts w:ascii="TH SarabunPSK" w:eastAsiaTheme="minorHAnsi" w:hAnsi="TH SarabunPSK" w:cs="TH SarabunPSK"/>
                <w:cs/>
              </w:rPr>
            </w:pPr>
            <w:r w:rsidRPr="00F93274">
              <w:rPr>
                <w:rFonts w:ascii="TH SarabunPSK" w:eastAsiaTheme="minorHAnsi" w:hAnsi="TH SarabunPSK" w:cs="TH SarabunPSK"/>
              </w:rPr>
              <w:t>*</w:t>
            </w:r>
            <w:r w:rsidRPr="00F93274">
              <w:rPr>
                <w:rFonts w:ascii="TH SarabunPSK" w:eastAsiaTheme="minorHAnsi" w:hAnsi="TH SarabunPSK" w:cs="TH SarabunPSK"/>
                <w:cs/>
              </w:rPr>
              <w:t>ทีมประเมินจังหวัดลงเยี่ยมในรูปแบบทีมโซนและทีมเฉพาะกิจ ตามนิยาม</w:t>
            </w:r>
            <w:r w:rsidRPr="00F93274">
              <w:rPr>
                <w:rFonts w:ascii="TH SarabunPSK" w:eastAsiaTheme="minorHAnsi" w:hAnsi="TH SarabunPSK" w:cs="TH SarabunPSK"/>
              </w:rPr>
              <w:t xml:space="preserve"> Full Function</w:t>
            </w:r>
            <w:r w:rsidRPr="00F93274">
              <w:rPr>
                <w:rFonts w:ascii="TH SarabunPSK" w:eastAsiaTheme="minorHAnsi" w:hAnsi="TH SarabunPSK" w:cs="TH SarabunPSK"/>
                <w:cs/>
              </w:rPr>
              <w:t xml:space="preserve"> เน้นกระบวนการ </w:t>
            </w:r>
            <w:r w:rsidRPr="00F93274">
              <w:rPr>
                <w:rFonts w:ascii="TH SarabunPSK" w:eastAsiaTheme="minorHAnsi" w:hAnsi="TH SarabunPSK" w:cs="TH SarabunPSK"/>
              </w:rPr>
              <w:t>PHC</w:t>
            </w:r>
            <w:r w:rsidRPr="00F93274">
              <w:rPr>
                <w:rFonts w:ascii="TH SarabunPSK" w:eastAsiaTheme="minorHAnsi" w:hAnsi="TH SarabunPSK" w:cs="TH SarabunPSK"/>
                <w:cs/>
              </w:rPr>
              <w:t xml:space="preserve"> ตามแนวทาง </w:t>
            </w:r>
            <w:r w:rsidRPr="00F93274">
              <w:rPr>
                <w:rFonts w:ascii="TH SarabunPSK" w:eastAsiaTheme="minorHAnsi" w:hAnsi="TH SarabunPSK" w:cs="TH SarabunPSK"/>
              </w:rPr>
              <w:t xml:space="preserve">LTC </w:t>
            </w:r>
            <w:r w:rsidRPr="00F93274">
              <w:rPr>
                <w:rFonts w:ascii="TH SarabunPSK" w:eastAsiaTheme="minorHAnsi" w:hAnsi="TH SarabunPSK" w:cs="TH SarabunPSK"/>
                <w:cs/>
              </w:rPr>
              <w:t>จังหวัด</w:t>
            </w:r>
          </w:p>
        </w:tc>
      </w:tr>
    </w:tbl>
    <w:p w:rsidR="00A86726" w:rsidRPr="00745608" w:rsidRDefault="00A86726" w:rsidP="00A86726">
      <w:pPr>
        <w:rPr>
          <w:rFonts w:ascii="TH SarabunPSK" w:hAnsi="TH SarabunPSK" w:cs="TH SarabunPSK"/>
        </w:rPr>
      </w:pPr>
      <w:r w:rsidRPr="00995486">
        <w:rPr>
          <w:rFonts w:ascii="TH SarabunPSK" w:hAnsi="TH SarabunPSK" w:cs="TH SarabunPSK"/>
          <w:sz w:val="24"/>
          <w:szCs w:val="24"/>
        </w:rPr>
        <w:tab/>
      </w:r>
      <w:r w:rsidRPr="00995486">
        <w:rPr>
          <w:rFonts w:ascii="TH SarabunPSK" w:hAnsi="TH SarabunPSK" w:cs="TH SarabunPSK"/>
          <w:sz w:val="24"/>
          <w:szCs w:val="24"/>
          <w:cs/>
        </w:rPr>
        <w:t xml:space="preserve">       </w:t>
      </w:r>
    </w:p>
    <w:p w:rsidR="00A86726" w:rsidRPr="006160C2" w:rsidRDefault="00A86726" w:rsidP="00A86726">
      <w:pPr>
        <w:pStyle w:val="af0"/>
        <w:numPr>
          <w:ilvl w:val="0"/>
          <w:numId w:val="27"/>
        </w:numPr>
        <w:spacing w:line="240" w:lineRule="auto"/>
        <w:ind w:left="0" w:firstLine="567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</w:t>
      </w:r>
      <w:r w:rsidRPr="006160C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รุปประเด็นสำคัญที่เป็นความเสี่ยงต่อการทำให้การขับเคลื่อนนโยบายหรือการดำเนินงานไม่ประสบความสำเร็จ (</w:t>
      </w:r>
      <w:r w:rsidRPr="006160C2">
        <w:rPr>
          <w:rFonts w:ascii="TH SarabunPSK" w:hAnsi="TH SarabunPSK" w:cs="TH SarabunPSK"/>
          <w:b/>
          <w:bCs/>
          <w:spacing w:val="-6"/>
          <w:sz w:val="32"/>
          <w:szCs w:val="32"/>
        </w:rPr>
        <w:t>Key Risk Area/ Key Risk Factor)</w:t>
      </w:r>
      <w:r w:rsidRPr="006160C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ซึ่งได้จากการวินิจฉัย ประมวล วิเคราะห์ สังเคราะห์ จากการตรวจติดตาม</w:t>
      </w:r>
    </w:p>
    <w:p w:rsidR="00A86726" w:rsidRPr="006160C2" w:rsidRDefault="00A86726" w:rsidP="00A86726">
      <w:pPr>
        <w:ind w:left="720" w:firstLine="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160C2">
        <w:rPr>
          <w:rFonts w:ascii="TH SarabunPSK" w:hAnsi="TH SarabunPSK" w:cs="TH SarabunPSK"/>
          <w:sz w:val="32"/>
          <w:szCs w:val="32"/>
          <w:cs/>
        </w:rPr>
        <w:t xml:space="preserve">การขาดแคลนแพทย์เวชศาสตร์ครอบครัว </w:t>
      </w:r>
    </w:p>
    <w:p w:rsidR="00A86726" w:rsidRPr="006160C2" w:rsidRDefault="00A86726" w:rsidP="00A86726">
      <w:pPr>
        <w:ind w:left="415" w:firstLine="436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160C2">
        <w:rPr>
          <w:rFonts w:ascii="TH SarabunPSK" w:hAnsi="TH SarabunPSK" w:cs="TH SarabunPSK"/>
          <w:sz w:val="32"/>
          <w:szCs w:val="32"/>
          <w:cs/>
        </w:rPr>
        <w:t xml:space="preserve">การสื่อสารทำความเข้าใจร่วมกันเพื่อสร้างการรับรู้และมีส่วนร่วมของประชาชนและภาคีสุขภาพ </w:t>
      </w:r>
    </w:p>
    <w:p w:rsidR="00A86726" w:rsidRPr="00745608" w:rsidRDefault="00A86726" w:rsidP="00A86726">
      <w:pPr>
        <w:pStyle w:val="af0"/>
        <w:tabs>
          <w:tab w:val="left" w:pos="240"/>
        </w:tabs>
        <w:spacing w:line="240" w:lineRule="auto"/>
        <w:ind w:left="0"/>
        <w:rPr>
          <w:rFonts w:ascii="TH SarabunPSK" w:hAnsi="TH SarabunPSK" w:cs="TH SarabunPSK"/>
          <w:b/>
          <w:bCs/>
          <w:sz w:val="20"/>
          <w:szCs w:val="20"/>
        </w:rPr>
      </w:pPr>
    </w:p>
    <w:p w:rsidR="00A86726" w:rsidRPr="006160C2" w:rsidRDefault="00A86726" w:rsidP="00A86726">
      <w:pPr>
        <w:pStyle w:val="af0"/>
        <w:numPr>
          <w:ilvl w:val="0"/>
          <w:numId w:val="27"/>
        </w:numPr>
        <w:tabs>
          <w:tab w:val="left" w:pos="240"/>
        </w:tabs>
        <w:spacing w:line="240" w:lineRule="auto"/>
        <w:ind w:hanging="1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160C2">
        <w:rPr>
          <w:rFonts w:ascii="TH SarabunPSK" w:hAnsi="TH SarabunPSK" w:cs="TH SarabunPSK"/>
          <w:b/>
          <w:bCs/>
          <w:sz w:val="32"/>
          <w:szCs w:val="32"/>
          <w:cs/>
        </w:rPr>
        <w:t>ปัญหา อุปสรรค</w:t>
      </w:r>
      <w:r w:rsidRPr="006160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160C2"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และข้อเสนอแนะ</w:t>
      </w:r>
    </w:p>
    <w:p w:rsidR="00A86726" w:rsidRPr="006160C2" w:rsidRDefault="00A86726" w:rsidP="00A86726">
      <w:pPr>
        <w:pStyle w:val="af0"/>
        <w:tabs>
          <w:tab w:val="left" w:pos="0"/>
        </w:tabs>
        <w:spacing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6160C2">
        <w:rPr>
          <w:rFonts w:ascii="TH SarabunPSK" w:hAnsi="TH SarabunPSK" w:cs="TH SarabunPSK"/>
          <w:sz w:val="32"/>
          <w:szCs w:val="32"/>
          <w:cs/>
        </w:rPr>
        <w:t xml:space="preserve">-  ไม่สามารถดำเนินการ ตามคุณภาพฯ </w:t>
      </w:r>
      <w:r w:rsidRPr="006160C2">
        <w:rPr>
          <w:rFonts w:ascii="TH SarabunPSK" w:hAnsi="TH SarabunPSK" w:cs="TH SarabunPSK"/>
          <w:sz w:val="32"/>
          <w:szCs w:val="32"/>
        </w:rPr>
        <w:t>PCC</w:t>
      </w:r>
      <w:r w:rsidRPr="006160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6160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60C2">
        <w:rPr>
          <w:rFonts w:ascii="TH SarabunPSK" w:hAnsi="TH SarabunPSK" w:cs="TH SarabunPSK"/>
          <w:sz w:val="32"/>
          <w:szCs w:val="32"/>
        </w:rPr>
        <w:t>S</w:t>
      </w:r>
      <w:r w:rsidRPr="006160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60C2">
        <w:rPr>
          <w:rFonts w:ascii="TH SarabunPSK" w:hAnsi="TH SarabunPSK" w:cs="TH SarabunPSK"/>
          <w:sz w:val="32"/>
          <w:szCs w:val="32"/>
        </w:rPr>
        <w:t xml:space="preserve"> </w:t>
      </w:r>
      <w:r w:rsidRPr="006160C2">
        <w:rPr>
          <w:rFonts w:ascii="TH SarabunPSK" w:hAnsi="TH SarabunPSK" w:cs="TH SarabunPSK"/>
          <w:sz w:val="32"/>
          <w:szCs w:val="32"/>
          <w:cs/>
        </w:rPr>
        <w:t>ในบางแห่ง</w:t>
      </w:r>
      <w:r w:rsidRPr="006160C2">
        <w:rPr>
          <w:rFonts w:ascii="TH SarabunPSK" w:hAnsi="TH SarabunPSK" w:cs="TH SarabunPSK"/>
          <w:sz w:val="32"/>
          <w:szCs w:val="32"/>
        </w:rPr>
        <w:t xml:space="preserve"> </w:t>
      </w:r>
    </w:p>
    <w:p w:rsidR="00A86726" w:rsidRPr="00745608" w:rsidRDefault="00A86726" w:rsidP="00A86726">
      <w:pPr>
        <w:rPr>
          <w:rFonts w:ascii="TH SarabunPSK" w:hAnsi="TH SarabunPSK" w:cs="TH SarabunPSK"/>
          <w:b/>
          <w:bCs/>
        </w:rPr>
      </w:pPr>
    </w:p>
    <w:p w:rsidR="00A86726" w:rsidRPr="006160C2" w:rsidRDefault="00A86726" w:rsidP="00A86726">
      <w:pPr>
        <w:pStyle w:val="af0"/>
        <w:numPr>
          <w:ilvl w:val="0"/>
          <w:numId w:val="27"/>
        </w:numPr>
        <w:spacing w:line="240" w:lineRule="auto"/>
        <w:ind w:hanging="1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160C2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ข้อเสนอแนะต่อนโยบาย</w:t>
      </w:r>
      <w:r w:rsidRPr="006160C2">
        <w:rPr>
          <w:rFonts w:ascii="TH SarabunPSK" w:hAnsi="TH SarabunPSK" w:cs="TH SarabunPSK"/>
          <w:b/>
          <w:bCs/>
          <w:sz w:val="32"/>
          <w:szCs w:val="32"/>
        </w:rPr>
        <w:t xml:space="preserve"> /</w:t>
      </w:r>
      <w:r w:rsidRPr="006160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ต่อส่วนกลาง / ต่อผู้บริหาร / ต่อระเบียบกฎหมาย</w:t>
      </w:r>
    </w:p>
    <w:p w:rsidR="00A86726" w:rsidRPr="006160C2" w:rsidRDefault="00A86726" w:rsidP="00A86726">
      <w:pPr>
        <w:ind w:firstLine="851"/>
        <w:rPr>
          <w:rFonts w:ascii="TH SarabunPSK" w:eastAsiaTheme="minorHAnsi" w:hAnsi="TH SarabunPSK" w:cs="TH SarabunPSK"/>
          <w:sz w:val="32"/>
          <w:szCs w:val="32"/>
          <w:cs/>
          <w:lang w:val="th-TH"/>
        </w:rPr>
      </w:pPr>
      <w:r w:rsidRPr="006160C2">
        <w:rPr>
          <w:rFonts w:ascii="TH SarabunPSK" w:eastAsiaTheme="minorHAnsi" w:hAnsi="TH SarabunPSK" w:cs="TH SarabunPSK"/>
          <w:sz w:val="32"/>
          <w:szCs w:val="32"/>
        </w:rPr>
        <w:t xml:space="preserve">- </w:t>
      </w:r>
      <w:r w:rsidRPr="006160C2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 xml:space="preserve"> การสนับสนุนกรอบ กำลังคนให้เพียงพอต่อการดำเนินงาน</w:t>
      </w:r>
    </w:p>
    <w:p w:rsidR="00A86726" w:rsidRPr="001248BA" w:rsidRDefault="00A86726" w:rsidP="00A86726">
      <w:pPr>
        <w:ind w:firstLine="851"/>
        <w:rPr>
          <w:rFonts w:ascii="TH SarabunPSK" w:eastAsiaTheme="minorHAnsi" w:hAnsi="TH SarabunPSK" w:cs="TH SarabunPSK"/>
          <w:sz w:val="18"/>
          <w:szCs w:val="18"/>
          <w:cs/>
          <w:lang w:val="th-TH"/>
        </w:rPr>
      </w:pPr>
      <w:r w:rsidRPr="006160C2">
        <w:rPr>
          <w:rFonts w:ascii="TH SarabunPSK" w:hAnsi="TH SarabunPSK" w:cs="TH SarabunPSK"/>
          <w:sz w:val="32"/>
          <w:szCs w:val="32"/>
          <w:cs/>
        </w:rPr>
        <w:t xml:space="preserve">-  บทบาทของคลินิกหมอครอบครัวให้ความสำคัญกับ </w:t>
      </w:r>
      <w:r w:rsidRPr="006160C2">
        <w:rPr>
          <w:rFonts w:ascii="TH SarabunPSK" w:hAnsi="TH SarabunPSK" w:cs="TH SarabunPSK"/>
          <w:sz w:val="32"/>
          <w:szCs w:val="32"/>
        </w:rPr>
        <w:t xml:space="preserve">Primary Medical Care </w:t>
      </w:r>
      <w:r w:rsidRPr="006160C2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Pr="006160C2">
        <w:rPr>
          <w:rFonts w:ascii="TH SarabunPSK" w:hAnsi="TH SarabunPSK" w:cs="TH SarabunPSK"/>
          <w:sz w:val="32"/>
          <w:szCs w:val="32"/>
        </w:rPr>
        <w:t xml:space="preserve">Primary Health Care  </w:t>
      </w:r>
      <w:r w:rsidRPr="006160C2">
        <w:rPr>
          <w:rFonts w:ascii="TH SarabunPSK" w:hAnsi="TH SarabunPSK" w:cs="TH SarabunPSK"/>
          <w:sz w:val="32"/>
          <w:szCs w:val="32"/>
          <w:cs/>
        </w:rPr>
        <w:t>ควร</w:t>
      </w:r>
      <w:proofErr w:type="spellStart"/>
      <w:r w:rsidRPr="006160C2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6160C2">
        <w:rPr>
          <w:rFonts w:ascii="TH SarabunPSK" w:hAnsi="TH SarabunPSK" w:cs="TH SarabunPSK"/>
          <w:sz w:val="32"/>
          <w:szCs w:val="32"/>
          <w:cs/>
        </w:rPr>
        <w:t>การเชื่อมโยงกันทั้งสองส่วน</w:t>
      </w:r>
    </w:p>
    <w:p w:rsidR="00A86726" w:rsidRPr="006160C2" w:rsidRDefault="00A86726" w:rsidP="00A86726">
      <w:pPr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6160C2">
        <w:rPr>
          <w:rFonts w:ascii="TH SarabunPSK" w:hAnsi="TH SarabunPSK" w:cs="TH SarabunPSK"/>
          <w:color w:val="000000"/>
          <w:sz w:val="32"/>
          <w:szCs w:val="32"/>
          <w:cs/>
        </w:rPr>
        <w:t>ผู้รายงาน</w:t>
      </w:r>
      <w:r w:rsidRPr="006160C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160C2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นายสิทธิศักดิ์  สิริภัทรชัย  </w:t>
      </w:r>
    </w:p>
    <w:p w:rsidR="00A86726" w:rsidRPr="006160C2" w:rsidRDefault="00A86726" w:rsidP="00A86726">
      <w:pPr>
        <w:pStyle w:val="af0"/>
        <w:spacing w:line="240" w:lineRule="auto"/>
        <w:ind w:left="567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0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นักวิชาการสาธารณสุขชำนาญการ  </w:t>
      </w:r>
    </w:p>
    <w:p w:rsidR="00A86726" w:rsidRPr="006160C2" w:rsidRDefault="00A86726" w:rsidP="00A86726">
      <w:pPr>
        <w:pStyle w:val="af0"/>
        <w:spacing w:line="240" w:lineRule="auto"/>
        <w:ind w:left="567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0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กลุ่มงานพัฒนาคุณภาพและรูปแบบบริการ</w:t>
      </w:r>
    </w:p>
    <w:p w:rsidR="00A86726" w:rsidRPr="006160C2" w:rsidRDefault="00A86726" w:rsidP="00A86726">
      <w:pPr>
        <w:pStyle w:val="af0"/>
        <w:spacing w:line="240" w:lineRule="auto"/>
        <w:ind w:left="567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0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สำนักงานสาธารณสุขจังหวัดแพร่ </w:t>
      </w:r>
    </w:p>
    <w:p w:rsidR="00A86726" w:rsidRPr="006160C2" w:rsidRDefault="00A86726" w:rsidP="00A86726">
      <w:pPr>
        <w:pStyle w:val="af0"/>
        <w:spacing w:line="240" w:lineRule="auto"/>
        <w:ind w:left="567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0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มือถือ </w:t>
      </w:r>
      <w:r w:rsidRPr="006160C2">
        <w:rPr>
          <w:rFonts w:ascii="TH SarabunPSK" w:eastAsia="Times New Roman" w:hAnsi="TH SarabunPSK" w:cs="TH SarabunPSK"/>
          <w:color w:val="000000"/>
          <w:sz w:val="32"/>
          <w:szCs w:val="32"/>
        </w:rPr>
        <w:t>06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6160C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-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2644165</w:t>
      </w:r>
      <w:r w:rsidRPr="006160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</w:p>
    <w:p w:rsidR="0065105B" w:rsidRPr="00A86726" w:rsidRDefault="00A86726" w:rsidP="00A86726">
      <w:pPr>
        <w:jc w:val="right"/>
      </w:pPr>
      <w:r w:rsidRPr="006160C2">
        <w:rPr>
          <w:rFonts w:ascii="TH SarabunPSK" w:eastAsia="Times New Roman" w:hAnsi="TH SarabunPSK" w:cs="TH SarabunPSK"/>
          <w:color w:val="000000"/>
          <w:sz w:val="32"/>
          <w:szCs w:val="32"/>
        </w:rPr>
        <w:t>E-</w:t>
      </w:r>
      <w:proofErr w:type="gramStart"/>
      <w:r w:rsidRPr="006160C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mail </w:t>
      </w:r>
      <w:r w:rsidRPr="006160C2">
        <w:rPr>
          <w:rFonts w:ascii="TH SarabunPSK" w:eastAsia="Times New Roman" w:hAnsi="TH SarabunPSK" w:cs="TH SarabunPSK"/>
          <w:sz w:val="32"/>
          <w:szCs w:val="32"/>
        </w:rPr>
        <w:t>:</w:t>
      </w:r>
      <w:proofErr w:type="gramEnd"/>
      <w:r w:rsidRPr="006160C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sittisak.sit@gmail.com</w:t>
      </w:r>
    </w:p>
    <w:sectPr w:rsidR="0065105B" w:rsidRPr="00A86726" w:rsidSect="00EC3E23">
      <w:footerReference w:type="default" r:id="rId7"/>
      <w:pgSz w:w="11906" w:h="16838"/>
      <w:pgMar w:top="130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343" w:rsidRDefault="00611343">
      <w:r>
        <w:separator/>
      </w:r>
    </w:p>
  </w:endnote>
  <w:endnote w:type="continuationSeparator" w:id="0">
    <w:p w:rsidR="00611343" w:rsidRDefault="0061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F5C" w:rsidRDefault="006113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343" w:rsidRDefault="00611343">
      <w:r>
        <w:separator/>
      </w:r>
    </w:p>
  </w:footnote>
  <w:footnote w:type="continuationSeparator" w:id="0">
    <w:p w:rsidR="00611343" w:rsidRDefault="00611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A6221"/>
    <w:multiLevelType w:val="hybridMultilevel"/>
    <w:tmpl w:val="218EA36A"/>
    <w:lvl w:ilvl="0" w:tplc="C0B8D230">
      <w:start w:val="1"/>
      <w:numFmt w:val="decimal"/>
      <w:lvlText w:val="%1)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6B8D"/>
    <w:multiLevelType w:val="hybridMultilevel"/>
    <w:tmpl w:val="5D70E4EE"/>
    <w:lvl w:ilvl="0" w:tplc="EAB6EE9C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200CD"/>
    <w:multiLevelType w:val="hybridMultilevel"/>
    <w:tmpl w:val="016E3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64020"/>
    <w:multiLevelType w:val="hybridMultilevel"/>
    <w:tmpl w:val="89E8F0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4E4F8E"/>
    <w:multiLevelType w:val="hybridMultilevel"/>
    <w:tmpl w:val="B16E725C"/>
    <w:lvl w:ilvl="0" w:tplc="D5969132">
      <w:start w:val="45"/>
      <w:numFmt w:val="bullet"/>
      <w:lvlText w:val="-"/>
      <w:lvlJc w:val="left"/>
      <w:pPr>
        <w:ind w:left="121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1AEA2CE0"/>
    <w:multiLevelType w:val="hybridMultilevel"/>
    <w:tmpl w:val="138EA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BA4612"/>
    <w:multiLevelType w:val="hybridMultilevel"/>
    <w:tmpl w:val="9658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2273D"/>
    <w:multiLevelType w:val="hybridMultilevel"/>
    <w:tmpl w:val="1CC044CE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24057D89"/>
    <w:multiLevelType w:val="hybridMultilevel"/>
    <w:tmpl w:val="8280E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913B8"/>
    <w:multiLevelType w:val="hybridMultilevel"/>
    <w:tmpl w:val="486E23F6"/>
    <w:lvl w:ilvl="0" w:tplc="7CDC840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29AD0182"/>
    <w:multiLevelType w:val="hybridMultilevel"/>
    <w:tmpl w:val="A1D0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E0C15"/>
    <w:multiLevelType w:val="hybridMultilevel"/>
    <w:tmpl w:val="41C8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66647"/>
    <w:multiLevelType w:val="hybridMultilevel"/>
    <w:tmpl w:val="71FC6084"/>
    <w:lvl w:ilvl="0" w:tplc="093C8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2E647D0D"/>
    <w:multiLevelType w:val="hybridMultilevel"/>
    <w:tmpl w:val="0F32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30777"/>
    <w:multiLevelType w:val="hybridMultilevel"/>
    <w:tmpl w:val="29B2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C7399"/>
    <w:multiLevelType w:val="hybridMultilevel"/>
    <w:tmpl w:val="CCA6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55813"/>
    <w:multiLevelType w:val="hybridMultilevel"/>
    <w:tmpl w:val="3E2EE2BC"/>
    <w:lvl w:ilvl="0" w:tplc="29E45292">
      <w:start w:val="4"/>
      <w:numFmt w:val="bullet"/>
      <w:lvlText w:val="-"/>
      <w:lvlJc w:val="left"/>
      <w:pPr>
        <w:ind w:left="115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>
    <w:nsid w:val="3A9F2CEB"/>
    <w:multiLevelType w:val="hybridMultilevel"/>
    <w:tmpl w:val="F984DE10"/>
    <w:lvl w:ilvl="0" w:tplc="89ACFA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4F8072D"/>
    <w:multiLevelType w:val="hybridMultilevel"/>
    <w:tmpl w:val="433CC50C"/>
    <w:lvl w:ilvl="0" w:tplc="12AA7C26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9">
    <w:nsid w:val="561D716E"/>
    <w:multiLevelType w:val="hybridMultilevel"/>
    <w:tmpl w:val="D8000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B396E15"/>
    <w:multiLevelType w:val="hybridMultilevel"/>
    <w:tmpl w:val="C850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C52F1"/>
    <w:multiLevelType w:val="multilevel"/>
    <w:tmpl w:val="5DDE8D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>
    <w:nsid w:val="60002961"/>
    <w:multiLevelType w:val="hybridMultilevel"/>
    <w:tmpl w:val="CAC8D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3335A"/>
    <w:multiLevelType w:val="hybridMultilevel"/>
    <w:tmpl w:val="0C3C9A52"/>
    <w:lvl w:ilvl="0" w:tplc="2E7A60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53D2494"/>
    <w:multiLevelType w:val="hybridMultilevel"/>
    <w:tmpl w:val="0B7E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1E7ED7"/>
    <w:multiLevelType w:val="hybridMultilevel"/>
    <w:tmpl w:val="A36C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DB51F1"/>
    <w:multiLevelType w:val="hybridMultilevel"/>
    <w:tmpl w:val="9210F0A6"/>
    <w:lvl w:ilvl="0" w:tplc="6FF69C1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4"/>
  </w:num>
  <w:num w:numId="5">
    <w:abstractNumId w:val="12"/>
  </w:num>
  <w:num w:numId="6">
    <w:abstractNumId w:val="5"/>
  </w:num>
  <w:num w:numId="7">
    <w:abstractNumId w:val="15"/>
  </w:num>
  <w:num w:numId="8">
    <w:abstractNumId w:val="22"/>
  </w:num>
  <w:num w:numId="9">
    <w:abstractNumId w:val="16"/>
  </w:num>
  <w:num w:numId="10">
    <w:abstractNumId w:val="8"/>
  </w:num>
  <w:num w:numId="11">
    <w:abstractNumId w:val="1"/>
  </w:num>
  <w:num w:numId="12">
    <w:abstractNumId w:val="17"/>
  </w:num>
  <w:num w:numId="13">
    <w:abstractNumId w:val="3"/>
  </w:num>
  <w:num w:numId="14">
    <w:abstractNumId w:val="26"/>
  </w:num>
  <w:num w:numId="15">
    <w:abstractNumId w:val="14"/>
  </w:num>
  <w:num w:numId="16">
    <w:abstractNumId w:val="23"/>
  </w:num>
  <w:num w:numId="17">
    <w:abstractNumId w:val="9"/>
  </w:num>
  <w:num w:numId="18">
    <w:abstractNumId w:val="20"/>
  </w:num>
  <w:num w:numId="19">
    <w:abstractNumId w:val="21"/>
  </w:num>
  <w:num w:numId="20">
    <w:abstractNumId w:val="0"/>
  </w:num>
  <w:num w:numId="21">
    <w:abstractNumId w:val="25"/>
  </w:num>
  <w:num w:numId="22">
    <w:abstractNumId w:val="11"/>
  </w:num>
  <w:num w:numId="23">
    <w:abstractNumId w:val="19"/>
  </w:num>
  <w:num w:numId="24">
    <w:abstractNumId w:val="24"/>
  </w:num>
  <w:num w:numId="25">
    <w:abstractNumId w:val="2"/>
  </w:num>
  <w:num w:numId="26">
    <w:abstractNumId w:val="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23"/>
    <w:rsid w:val="00001C24"/>
    <w:rsid w:val="00182039"/>
    <w:rsid w:val="00301928"/>
    <w:rsid w:val="0047331A"/>
    <w:rsid w:val="004E61AA"/>
    <w:rsid w:val="00611343"/>
    <w:rsid w:val="006475FB"/>
    <w:rsid w:val="0065105B"/>
    <w:rsid w:val="006728E2"/>
    <w:rsid w:val="00716E48"/>
    <w:rsid w:val="007B1FC7"/>
    <w:rsid w:val="008A6ABE"/>
    <w:rsid w:val="00A86726"/>
    <w:rsid w:val="00B874C9"/>
    <w:rsid w:val="00C162F3"/>
    <w:rsid w:val="00C4751D"/>
    <w:rsid w:val="00E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E7D1B-5922-42D1-8654-644B3DD8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2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6475FB"/>
    <w:pPr>
      <w:keepNext/>
      <w:outlineLvl w:val="0"/>
    </w:pPr>
    <w:rPr>
      <w:rFonts w:ascii="AngsanaUPC" w:hAnsi="AngsanaUPC" w:cs="AngsanaUPC"/>
      <w:b/>
      <w:bCs/>
      <w:i/>
      <w:iCs/>
      <w:color w:val="0000FF"/>
      <w:sz w:val="36"/>
      <w:szCs w:val="36"/>
    </w:rPr>
  </w:style>
  <w:style w:type="paragraph" w:styleId="2">
    <w:name w:val="heading 2"/>
    <w:basedOn w:val="a"/>
    <w:next w:val="a"/>
    <w:link w:val="20"/>
    <w:qFormat/>
    <w:rsid w:val="006475FB"/>
    <w:pPr>
      <w:keepNext/>
      <w:outlineLvl w:val="1"/>
    </w:pPr>
    <w:rPr>
      <w:rFonts w:ascii="AngsanaUPC" w:hAnsi="AngsanaUPC" w:cs="AngsanaUPC"/>
      <w:b/>
      <w:bCs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6475FB"/>
    <w:pPr>
      <w:keepNext/>
      <w:ind w:left="720"/>
      <w:outlineLvl w:val="2"/>
    </w:pPr>
    <w:rPr>
      <w:rFonts w:ascii="AngsanaUPC" w:hAnsi="AngsanaUPC" w:cs="AngsanaUPC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92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301928"/>
    <w:rPr>
      <w:rFonts w:ascii="Cordia New" w:eastAsia="Cordia New" w:hAnsi="Cordia New" w:cs="Cordia New"/>
      <w:sz w:val="28"/>
      <w:szCs w:val="32"/>
    </w:rPr>
  </w:style>
  <w:style w:type="paragraph" w:styleId="a5">
    <w:name w:val="footer"/>
    <w:basedOn w:val="a"/>
    <w:link w:val="a6"/>
    <w:uiPriority w:val="99"/>
    <w:rsid w:val="00301928"/>
    <w:pPr>
      <w:tabs>
        <w:tab w:val="center" w:pos="4153"/>
        <w:tab w:val="right" w:pos="8306"/>
      </w:tabs>
    </w:pPr>
    <w:rPr>
      <w:rFonts w:ascii="Angsana New" w:eastAsia="Times New Roman" w:hAnsi="Angsana New"/>
      <w:szCs w:val="32"/>
    </w:rPr>
  </w:style>
  <w:style w:type="character" w:customStyle="1" w:styleId="a6">
    <w:name w:val="ท้ายกระดาษ อักขระ"/>
    <w:basedOn w:val="a0"/>
    <w:link w:val="a5"/>
    <w:uiPriority w:val="99"/>
    <w:rsid w:val="00301928"/>
    <w:rPr>
      <w:rFonts w:ascii="Angsana New" w:eastAsia="Times New Roman" w:hAnsi="Angsana New" w:cs="Angsana New"/>
      <w:sz w:val="28"/>
      <w:szCs w:val="32"/>
    </w:rPr>
  </w:style>
  <w:style w:type="character" w:customStyle="1" w:styleId="10">
    <w:name w:val="หัวเรื่อง 1 อักขระ"/>
    <w:basedOn w:val="a0"/>
    <w:link w:val="1"/>
    <w:rsid w:val="006475FB"/>
    <w:rPr>
      <w:rFonts w:ascii="AngsanaUPC" w:eastAsia="Cordia New" w:hAnsi="AngsanaUPC" w:cs="AngsanaUPC"/>
      <w:b/>
      <w:bCs/>
      <w:i/>
      <w:iCs/>
      <w:color w:val="0000FF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paragraph" w:styleId="a7">
    <w:name w:val="Normal (Web)"/>
    <w:basedOn w:val="a"/>
    <w:uiPriority w:val="99"/>
    <w:rsid w:val="006475F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8">
    <w:name w:val="Body Text Indent"/>
    <w:basedOn w:val="a"/>
    <w:link w:val="a9"/>
    <w:rsid w:val="006475FB"/>
    <w:pPr>
      <w:ind w:firstLine="720"/>
      <w:jc w:val="both"/>
    </w:pPr>
    <w:rPr>
      <w:rFonts w:ascii="Angsana New" w:hAnsi="Angsan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rsid w:val="006475FB"/>
    <w:rPr>
      <w:rFonts w:ascii="Angsana New" w:eastAsia="Cordia New" w:hAnsi="Angsana New" w:cs="Angsana New"/>
      <w:sz w:val="32"/>
      <w:szCs w:val="32"/>
    </w:rPr>
  </w:style>
  <w:style w:type="character" w:styleId="aa">
    <w:name w:val="Emphasis"/>
    <w:qFormat/>
    <w:rsid w:val="006475FB"/>
    <w:rPr>
      <w:i/>
      <w:iCs/>
      <w:lang w:bidi="th-TH"/>
    </w:rPr>
  </w:style>
  <w:style w:type="paragraph" w:styleId="ab">
    <w:name w:val="Title"/>
    <w:basedOn w:val="a"/>
    <w:link w:val="ac"/>
    <w:uiPriority w:val="99"/>
    <w:qFormat/>
    <w:rsid w:val="006475FB"/>
    <w:pPr>
      <w:jc w:val="center"/>
    </w:pPr>
    <w:rPr>
      <w:rFonts w:cs="Cordia New"/>
      <w:b/>
      <w:bCs/>
      <w:sz w:val="38"/>
      <w:szCs w:val="38"/>
    </w:rPr>
  </w:style>
  <w:style w:type="character" w:customStyle="1" w:styleId="ac">
    <w:name w:val="ชื่อเรื่อง อักขระ"/>
    <w:basedOn w:val="a0"/>
    <w:link w:val="ab"/>
    <w:uiPriority w:val="99"/>
    <w:rsid w:val="006475FB"/>
    <w:rPr>
      <w:rFonts w:ascii="Cordia New" w:eastAsia="Cordia New" w:hAnsi="Cordia New" w:cs="Cordia New"/>
      <w:b/>
      <w:bCs/>
      <w:sz w:val="38"/>
      <w:szCs w:val="38"/>
    </w:rPr>
  </w:style>
  <w:style w:type="paragraph" w:styleId="21">
    <w:name w:val="Body Text Indent 2"/>
    <w:basedOn w:val="a"/>
    <w:link w:val="22"/>
    <w:rsid w:val="006475FB"/>
    <w:pPr>
      <w:ind w:firstLine="1440"/>
    </w:pPr>
    <w:rPr>
      <w:color w:val="008000"/>
    </w:rPr>
  </w:style>
  <w:style w:type="character" w:customStyle="1" w:styleId="22">
    <w:name w:val="การเยื้องเนื้อความ 2 อักขระ"/>
    <w:basedOn w:val="a0"/>
    <w:link w:val="21"/>
    <w:rsid w:val="006475FB"/>
    <w:rPr>
      <w:rFonts w:ascii="Cordia New" w:eastAsia="Cordia New" w:hAnsi="Cordia New" w:cs="Angsana New"/>
      <w:color w:val="008000"/>
      <w:sz w:val="28"/>
    </w:rPr>
  </w:style>
  <w:style w:type="paragraph" w:styleId="31">
    <w:name w:val="Body Text Indent 3"/>
    <w:basedOn w:val="a"/>
    <w:link w:val="32"/>
    <w:rsid w:val="006475FB"/>
    <w:pPr>
      <w:spacing w:after="120"/>
      <w:ind w:left="283"/>
    </w:pPr>
    <w:rPr>
      <w:rFonts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0"/>
    <w:link w:val="31"/>
    <w:rsid w:val="006475FB"/>
    <w:rPr>
      <w:rFonts w:ascii="Cordia New" w:eastAsia="Cordia New" w:hAnsi="Cordia New" w:cs="Cordia New"/>
      <w:sz w:val="16"/>
      <w:szCs w:val="18"/>
    </w:rPr>
  </w:style>
  <w:style w:type="character" w:styleId="ad">
    <w:name w:val="page number"/>
    <w:basedOn w:val="a0"/>
    <w:rsid w:val="006475FB"/>
  </w:style>
  <w:style w:type="paragraph" w:customStyle="1" w:styleId="CriteriaMultipleReq">
    <w:name w:val="Criteria Multiple Req"/>
    <w:basedOn w:val="a"/>
    <w:rsid w:val="006475FB"/>
    <w:pPr>
      <w:tabs>
        <w:tab w:val="left" w:pos="810"/>
      </w:tabs>
      <w:ind w:left="810" w:hanging="810"/>
      <w:outlineLvl w:val="0"/>
    </w:pPr>
    <w:rPr>
      <w:rFonts w:ascii="Times New Roman" w:eastAsia="Times New Roman" w:hAnsi="Times New Roman"/>
      <w:b/>
      <w:bCs/>
      <w:shadow/>
      <w:noProof/>
      <w:color w:val="800080"/>
      <w:sz w:val="24"/>
      <w:szCs w:val="24"/>
      <w:lang w:bidi="ar-SA"/>
    </w:rPr>
  </w:style>
  <w:style w:type="paragraph" w:styleId="ae">
    <w:name w:val="Balloon Text"/>
    <w:basedOn w:val="a"/>
    <w:link w:val="af"/>
    <w:uiPriority w:val="99"/>
    <w:rsid w:val="006475FB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rsid w:val="006475FB"/>
    <w:rPr>
      <w:rFonts w:ascii="Tahoma" w:eastAsia="Cordia New" w:hAnsi="Tahoma" w:cs="Angsana New"/>
      <w:sz w:val="16"/>
      <w:szCs w:val="20"/>
    </w:rPr>
  </w:style>
  <w:style w:type="character" w:customStyle="1" w:styleId="st1">
    <w:name w:val="st1"/>
    <w:rsid w:val="006475FB"/>
  </w:style>
  <w:style w:type="paragraph" w:styleId="af0">
    <w:name w:val="List Paragraph"/>
    <w:aliases w:val="Table Heading"/>
    <w:basedOn w:val="a"/>
    <w:link w:val="af1"/>
    <w:uiPriority w:val="34"/>
    <w:qFormat/>
    <w:rsid w:val="006475FB"/>
    <w:pPr>
      <w:spacing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f2">
    <w:name w:val="Table Grid"/>
    <w:basedOn w:val="a1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paragraph" w:styleId="af4">
    <w:name w:val="caption"/>
    <w:basedOn w:val="a"/>
    <w:next w:val="a"/>
    <w:unhideWhenUsed/>
    <w:qFormat/>
    <w:rsid w:val="006475FB"/>
    <w:rPr>
      <w:b/>
      <w:bCs/>
      <w:sz w:val="20"/>
      <w:szCs w:val="25"/>
    </w:rPr>
  </w:style>
  <w:style w:type="table" w:customStyle="1" w:styleId="11">
    <w:name w:val="เส้นตาราง1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รายการย่อหน้า อักขระ"/>
    <w:aliases w:val="Table Heading อักขระ"/>
    <w:link w:val="af0"/>
    <w:uiPriority w:val="34"/>
    <w:locked/>
    <w:rsid w:val="006475FB"/>
    <w:rPr>
      <w:rFonts w:ascii="Calibri" w:eastAsia="Calibri" w:hAnsi="Calibri" w:cs="Cordia New"/>
    </w:rPr>
  </w:style>
  <w:style w:type="paragraph" w:customStyle="1" w:styleId="12">
    <w:name w:val="ปกติ1"/>
    <w:rsid w:val="006475FB"/>
    <w:pPr>
      <w:spacing w:after="200" w:line="276" w:lineRule="auto"/>
    </w:pPr>
    <w:rPr>
      <w:rFonts w:ascii="Calibri" w:eastAsia="Calibri" w:hAnsi="Calibri" w:cs="Calibri"/>
      <w:szCs w:val="22"/>
    </w:rPr>
  </w:style>
  <w:style w:type="paragraph" w:customStyle="1" w:styleId="NoSpacing1">
    <w:name w:val="No Spacing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table" w:customStyle="1" w:styleId="5">
    <w:name w:val="เส้นตาราง5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rsid w:val="006475FB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table" w:customStyle="1" w:styleId="6">
    <w:name w:val="เส้นตาราง6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6475FB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0">
    <w:name w:val="เส้นตาราง10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647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2019-02-21T10:22:00Z</dcterms:created>
  <dcterms:modified xsi:type="dcterms:W3CDTF">2019-02-21T10:22:00Z</dcterms:modified>
</cp:coreProperties>
</file>