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62F3" w:rsidRPr="0015076B" w:rsidRDefault="00C162F3" w:rsidP="00C162F3">
      <w:pPr>
        <w:jc w:val="center"/>
        <w:rPr>
          <w:rFonts w:ascii="TH SarabunPSK" w:eastAsia="Calibri" w:hAnsi="TH SarabunPSK" w:cs="TH SarabunPSK"/>
          <w:bCs/>
          <w:sz w:val="32"/>
          <w:szCs w:val="32"/>
        </w:rPr>
      </w:pPr>
      <w:r w:rsidRPr="0015076B">
        <w:rPr>
          <w:rFonts w:ascii="TH SarabunPSK" w:eastAsia="Calibri" w:hAnsi="TH SarabunPSK" w:cs="TH SarabunPSK"/>
          <w:bCs/>
          <w:sz w:val="32"/>
          <w:szCs w:val="32"/>
          <w:cs/>
        </w:rPr>
        <w:t xml:space="preserve">แบบรายงานการตรวจราชการและนิเทศงานกรณีปกติ รอบที่ </w:t>
      </w:r>
      <w:r w:rsidRPr="0015076B">
        <w:rPr>
          <w:rFonts w:ascii="TH SarabunPSK" w:eastAsia="Calibri" w:hAnsi="TH SarabunPSK" w:cs="TH SarabunPSK" w:hint="cs"/>
          <w:bCs/>
          <w:sz w:val="32"/>
          <w:szCs w:val="32"/>
          <w:cs/>
        </w:rPr>
        <w:t>1</w:t>
      </w:r>
      <w:r w:rsidRPr="0015076B">
        <w:rPr>
          <w:rFonts w:ascii="TH SarabunPSK" w:eastAsia="Calibri" w:hAnsi="TH SarabunPSK" w:cs="TH SarabunPSK"/>
          <w:bCs/>
          <w:sz w:val="32"/>
          <w:szCs w:val="32"/>
          <w:cs/>
        </w:rPr>
        <w:t xml:space="preserve"> ปีงบประมาณ พ.ศ. 25</w:t>
      </w:r>
      <w:r w:rsidRPr="0015076B">
        <w:rPr>
          <w:rFonts w:ascii="TH SarabunPSK" w:eastAsia="Calibri" w:hAnsi="TH SarabunPSK" w:cs="TH SarabunPSK"/>
          <w:bCs/>
          <w:sz w:val="32"/>
          <w:szCs w:val="32"/>
        </w:rPr>
        <w:t>62</w:t>
      </w:r>
    </w:p>
    <w:p w:rsidR="00C162F3" w:rsidRPr="0015076B" w:rsidRDefault="00C162F3" w:rsidP="00C162F3">
      <w:pPr>
        <w:jc w:val="center"/>
        <w:rPr>
          <w:rFonts w:ascii="TH SarabunPSK" w:eastAsia="Calibri" w:hAnsi="TH SarabunPSK" w:cs="TH SarabunPSK"/>
          <w:bCs/>
          <w:sz w:val="32"/>
          <w:szCs w:val="32"/>
          <w:cs/>
        </w:rPr>
      </w:pPr>
      <w:r w:rsidRPr="0015076B">
        <w:rPr>
          <w:rFonts w:ascii="TH SarabunPSK" w:eastAsia="Calibri" w:hAnsi="TH SarabunPSK" w:cs="TH SarabunPSK"/>
          <w:bCs/>
          <w:sz w:val="32"/>
          <w:szCs w:val="32"/>
          <w:cs/>
        </w:rPr>
        <w:t>เขตสุขภาพที่ 1 จังหวัดแพร่   ระหว่างวันที่</w:t>
      </w:r>
      <w:r w:rsidRPr="0015076B">
        <w:rPr>
          <w:rFonts w:ascii="TH SarabunPSK" w:eastAsia="Calibri" w:hAnsi="TH SarabunPSK" w:cs="TH SarabunPSK"/>
          <w:bCs/>
          <w:sz w:val="32"/>
          <w:szCs w:val="32"/>
        </w:rPr>
        <w:t xml:space="preserve"> </w:t>
      </w:r>
      <w:r w:rsidRPr="0015076B">
        <w:rPr>
          <w:rFonts w:ascii="TH SarabunPSK" w:eastAsia="Calibri" w:hAnsi="TH SarabunPSK" w:cs="TH SarabunPSK"/>
          <w:bCs/>
          <w:sz w:val="32"/>
          <w:szCs w:val="32"/>
          <w:cs/>
        </w:rPr>
        <w:t>27-</w:t>
      </w:r>
      <w:r w:rsidRPr="0015076B">
        <w:rPr>
          <w:rFonts w:ascii="TH SarabunPSK" w:eastAsia="Calibri" w:hAnsi="TH SarabunPSK" w:cs="TH SarabunPSK" w:hint="cs"/>
          <w:bCs/>
          <w:sz w:val="32"/>
          <w:szCs w:val="32"/>
          <w:cs/>
        </w:rPr>
        <w:t>28 กุมภาพันธ์ 2562 และวันที่ 1</w:t>
      </w:r>
      <w:r w:rsidRPr="0015076B">
        <w:rPr>
          <w:rFonts w:ascii="TH SarabunPSK" w:eastAsia="Calibri" w:hAnsi="TH SarabunPSK" w:cs="TH SarabunPSK"/>
          <w:bCs/>
          <w:sz w:val="32"/>
          <w:szCs w:val="32"/>
          <w:cs/>
        </w:rPr>
        <w:t xml:space="preserve"> </w:t>
      </w:r>
      <w:r w:rsidRPr="0015076B">
        <w:rPr>
          <w:rFonts w:ascii="TH SarabunPSK" w:eastAsia="Calibri" w:hAnsi="TH SarabunPSK" w:cs="TH SarabunPSK" w:hint="cs"/>
          <w:bCs/>
          <w:sz w:val="32"/>
          <w:szCs w:val="32"/>
          <w:cs/>
        </w:rPr>
        <w:t>มีนาคม 2562</w:t>
      </w:r>
    </w:p>
    <w:p w:rsidR="00C162F3" w:rsidRPr="00026E33" w:rsidRDefault="00C162F3" w:rsidP="00C162F3">
      <w:pPr>
        <w:jc w:val="center"/>
        <w:rPr>
          <w:rFonts w:ascii="TH SarabunPSK" w:eastAsia="Calibri" w:hAnsi="TH SarabunPSK" w:cs="TH SarabunPSK"/>
          <w:bCs/>
          <w:sz w:val="32"/>
          <w:szCs w:val="32"/>
        </w:rPr>
      </w:pPr>
      <w:r w:rsidRPr="00026E33">
        <w:rPr>
          <w:rFonts w:ascii="TH SarabunPSK" w:eastAsia="Calibri" w:hAnsi="TH SarabunPSK" w:cs="TH SarabunPSK"/>
          <w:bCs/>
          <w:sz w:val="32"/>
          <w:szCs w:val="32"/>
          <w:cs/>
        </w:rPr>
        <w:t>คณะที่ 2 การพัฒนาระบบบริการสุขภาพ</w:t>
      </w:r>
    </w:p>
    <w:p w:rsidR="00C162F3" w:rsidRPr="005425AE" w:rsidRDefault="00C162F3" w:rsidP="00C162F3">
      <w:pPr>
        <w:tabs>
          <w:tab w:val="left" w:pos="567"/>
        </w:tabs>
        <w:jc w:val="center"/>
        <w:rPr>
          <w:rFonts w:ascii="TH SarabunPSK" w:eastAsia="Calibri" w:hAnsi="TH SarabunPSK" w:cs="TH SarabunPSK"/>
          <w:bCs/>
          <w:sz w:val="32"/>
          <w:szCs w:val="32"/>
          <w:cs/>
        </w:rPr>
      </w:pPr>
      <w:r w:rsidRPr="005425AE">
        <w:rPr>
          <w:rFonts w:ascii="TH SarabunPSK" w:eastAsia="Calibri" w:hAnsi="TH SarabunPSK" w:cs="TH SarabunPSK" w:hint="cs"/>
          <w:bCs/>
          <w:sz w:val="32"/>
          <w:szCs w:val="32"/>
          <w:cs/>
        </w:rPr>
        <w:t>ประเด็น</w:t>
      </w:r>
      <w:r w:rsidRPr="005425AE">
        <w:rPr>
          <w:rFonts w:ascii="TH SarabunPSK" w:eastAsia="Calibri" w:hAnsi="TH SarabunPSK" w:cs="TH SarabunPSK"/>
          <w:bCs/>
          <w:sz w:val="32"/>
          <w:szCs w:val="32"/>
          <w:cs/>
        </w:rPr>
        <w:t xml:space="preserve"> </w:t>
      </w:r>
      <w:r w:rsidRPr="0015076B">
        <w:rPr>
          <w:rFonts w:ascii="TH SarabunPSK" w:eastAsia="Calibri" w:hAnsi="TH SarabunPSK" w:cs="TH SarabunPSK"/>
          <w:sz w:val="32"/>
          <w:szCs w:val="32"/>
        </w:rPr>
        <w:t>Primary Care</w:t>
      </w:r>
    </w:p>
    <w:p w:rsidR="00C162F3" w:rsidRDefault="00C162F3" w:rsidP="00C162F3">
      <w:pPr>
        <w:tabs>
          <w:tab w:val="left" w:pos="1560"/>
        </w:tabs>
        <w:contextualSpacing/>
        <w:jc w:val="both"/>
        <w:rPr>
          <w:rFonts w:ascii="TH SarabunPSK" w:eastAsia="Calibri" w:hAnsi="TH SarabunPSK" w:cs="TH SarabunPSK"/>
          <w:bCs/>
          <w:sz w:val="32"/>
          <w:szCs w:val="32"/>
        </w:rPr>
      </w:pPr>
      <w:proofErr w:type="gramStart"/>
      <w:r w:rsidRPr="00357BC1">
        <w:rPr>
          <w:rFonts w:ascii="TH SarabunPSK" w:eastAsia="Calibri" w:hAnsi="TH SarabunPSK" w:cs="TH SarabunPSK"/>
          <w:bCs/>
          <w:sz w:val="32"/>
          <w:szCs w:val="32"/>
        </w:rPr>
        <w:t>KPI :</w:t>
      </w:r>
      <w:proofErr w:type="gramEnd"/>
      <w:r w:rsidRPr="00357BC1">
        <w:rPr>
          <w:rFonts w:ascii="TH SarabunPSK" w:eastAsia="Calibri" w:hAnsi="TH SarabunPSK" w:cs="TH SarabunPSK"/>
          <w:bCs/>
          <w:sz w:val="32"/>
          <w:szCs w:val="32"/>
        </w:rPr>
        <w:t xml:space="preserve"> </w:t>
      </w:r>
      <w:r w:rsidRPr="00357BC1">
        <w:rPr>
          <w:rFonts w:ascii="TH SarabunPSK" w:eastAsia="Calibri" w:hAnsi="TH SarabunPSK" w:cs="TH SarabunPSK"/>
          <w:bCs/>
          <w:sz w:val="32"/>
          <w:szCs w:val="32"/>
          <w:cs/>
        </w:rPr>
        <w:t xml:space="preserve"> </w:t>
      </w:r>
      <w:r>
        <w:rPr>
          <w:rFonts w:ascii="TH SarabunPSK" w:eastAsia="Calibri" w:hAnsi="TH SarabunPSK" w:cs="TH SarabunPSK" w:hint="cs"/>
          <w:bCs/>
          <w:sz w:val="32"/>
          <w:szCs w:val="32"/>
          <w:cs/>
        </w:rPr>
        <w:t xml:space="preserve">10) </w:t>
      </w:r>
      <w:r w:rsidRPr="00357BC1">
        <w:rPr>
          <w:rFonts w:ascii="TH SarabunPSK" w:eastAsia="Calibri" w:hAnsi="TH SarabunPSK" w:cs="TH SarabunPSK" w:hint="cs"/>
          <w:bCs/>
          <w:sz w:val="32"/>
          <w:szCs w:val="32"/>
          <w:cs/>
        </w:rPr>
        <w:t>ร้อยละของอำเภอมีการพัฒนาคุณภาพชีวิตระดับอำเภอ (</w:t>
      </w:r>
      <w:proofErr w:type="spellStart"/>
      <w:r w:rsidRPr="00357BC1">
        <w:rPr>
          <w:rFonts w:ascii="TH SarabunPSK" w:eastAsia="Calibri" w:hAnsi="TH SarabunPSK" w:cs="TH SarabunPSK" w:hint="cs"/>
          <w:bCs/>
          <w:sz w:val="32"/>
          <w:szCs w:val="32"/>
          <w:cs/>
        </w:rPr>
        <w:t>พชอ</w:t>
      </w:r>
      <w:proofErr w:type="spellEnd"/>
      <w:r w:rsidRPr="00357BC1">
        <w:rPr>
          <w:rFonts w:ascii="TH SarabunPSK" w:eastAsia="Calibri" w:hAnsi="TH SarabunPSK" w:cs="TH SarabunPSK" w:hint="cs"/>
          <w:bCs/>
          <w:sz w:val="32"/>
          <w:szCs w:val="32"/>
          <w:cs/>
        </w:rPr>
        <w:t>.) ที่มีคุณภาพ</w:t>
      </w:r>
    </w:p>
    <w:p w:rsidR="00C162F3" w:rsidRPr="00357BC1" w:rsidRDefault="00C162F3" w:rsidP="00C162F3">
      <w:pPr>
        <w:tabs>
          <w:tab w:val="left" w:pos="1560"/>
        </w:tabs>
        <w:contextualSpacing/>
        <w:jc w:val="both"/>
        <w:rPr>
          <w:rFonts w:ascii="TH SarabunPSK" w:eastAsia="Calibri" w:hAnsi="TH SarabunPSK" w:cs="TH SarabunPSK"/>
          <w:bCs/>
          <w:sz w:val="32"/>
          <w:szCs w:val="32"/>
        </w:rPr>
      </w:pPr>
    </w:p>
    <w:p w:rsidR="00C162F3" w:rsidRPr="005425AE" w:rsidRDefault="00C162F3" w:rsidP="00C162F3">
      <w:pPr>
        <w:numPr>
          <w:ilvl w:val="0"/>
          <w:numId w:val="26"/>
        </w:numPr>
        <w:ind w:left="851" w:hanging="284"/>
        <w:rPr>
          <w:rFonts w:ascii="TH SarabunPSK" w:eastAsia="Calibri" w:hAnsi="TH SarabunPSK" w:cs="TH SarabunPSK"/>
          <w:bCs/>
          <w:sz w:val="32"/>
          <w:szCs w:val="32"/>
        </w:rPr>
      </w:pPr>
      <w:r w:rsidRPr="005425AE">
        <w:rPr>
          <w:rFonts w:ascii="TH SarabunPSK" w:eastAsia="Calibri" w:hAnsi="TH SarabunPSK" w:cs="TH SarabunPSK"/>
          <w:bCs/>
          <w:sz w:val="32"/>
          <w:szCs w:val="32"/>
          <w:cs/>
        </w:rPr>
        <w:t>สถานการณ์</w:t>
      </w:r>
    </w:p>
    <w:p w:rsidR="00C162F3" w:rsidRPr="005425AE" w:rsidRDefault="00C162F3" w:rsidP="00C162F3">
      <w:pPr>
        <w:tabs>
          <w:tab w:val="left" w:pos="851"/>
        </w:tabs>
        <w:contextualSpacing/>
        <w:jc w:val="thaiDistribute"/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>อาศัย</w:t>
      </w:r>
      <w:proofErr w:type="spellStart"/>
      <w:r w:rsidRPr="005425AE">
        <w:rPr>
          <w:rFonts w:ascii="TH SarabunPSK" w:eastAsia="Calibri" w:hAnsi="TH SarabunPSK" w:cs="TH SarabunPSK"/>
          <w:sz w:val="32"/>
          <w:szCs w:val="32"/>
          <w:cs/>
        </w:rPr>
        <w:t>อํานาจ</w:t>
      </w:r>
      <w:proofErr w:type="spellEnd"/>
      <w:r w:rsidRPr="005425AE">
        <w:rPr>
          <w:rFonts w:ascii="TH SarabunPSK" w:eastAsia="Calibri" w:hAnsi="TH SarabunPSK" w:cs="TH SarabunPSK"/>
          <w:sz w:val="32"/>
          <w:szCs w:val="32"/>
          <w:cs/>
        </w:rPr>
        <w:t>ตามความในมาตรา 11 (6) และ (8) แห่งพระราชบัญญัติระเบียบบริหารราชการแผ่นดิน พ.ศ. 2534 นายกรัฐมนตรีโดยความเห็นชอบของคณะรัฐมนตรีวาง</w:t>
      </w:r>
      <w:r w:rsidRPr="005425AE">
        <w:rPr>
          <w:rFonts w:ascii="TH SarabunPSK" w:eastAsia="Calibri" w:hAnsi="TH SarabunPSK" w:cs="TH SarabunPSK"/>
          <w:sz w:val="32"/>
          <w:szCs w:val="32"/>
        </w:rPr>
        <w:t xml:space="preserve"> “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ระเบียบ</w:t>
      </w:r>
      <w:proofErr w:type="spellStart"/>
      <w:r w:rsidRPr="005425AE">
        <w:rPr>
          <w:rFonts w:ascii="TH SarabunPSK" w:eastAsia="Calibri" w:hAnsi="TH SarabunPSK" w:cs="TH SarabunPSK"/>
          <w:sz w:val="32"/>
          <w:szCs w:val="32"/>
          <w:cs/>
        </w:rPr>
        <w:t>สํานัก</w:t>
      </w:r>
      <w:proofErr w:type="spellEnd"/>
      <w:r w:rsidRPr="005425AE">
        <w:rPr>
          <w:rFonts w:ascii="TH SarabunPSK" w:eastAsia="Calibri" w:hAnsi="TH SarabunPSK" w:cs="TH SarabunPSK"/>
          <w:sz w:val="32"/>
          <w:szCs w:val="32"/>
          <w:cs/>
        </w:rPr>
        <w:t>นายกรัฐมนตรี ว่าด้วยการพัฒนาคุณภาพชีวิตระดับพื้นที่ พ.ศ. 2561</w:t>
      </w:r>
      <w:r w:rsidRPr="005425AE">
        <w:rPr>
          <w:rFonts w:ascii="TH SarabunPSK" w:eastAsia="Calibri" w:hAnsi="TH SarabunPSK" w:cs="TH SarabunPSK"/>
          <w:sz w:val="32"/>
          <w:szCs w:val="32"/>
        </w:rPr>
        <w:t>”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 xml:space="preserve"> เพื่อให้เกิดการขับเคลื่อนและพัฒนาคุณภาพชีวิตของประชาชนในระดับพื้นที่เป็นไปในทิศทางยุทธศาสตร์และเป้าหมายอย่างเป็นระบบ และมีประสิทธิภาพ โดยมีการบูร</w:t>
      </w:r>
      <w:proofErr w:type="spellStart"/>
      <w:r w:rsidRPr="005425AE">
        <w:rPr>
          <w:rFonts w:ascii="TH SarabunPSK" w:eastAsia="Calibri" w:hAnsi="TH SarabunPSK" w:cs="TH SarabunPSK"/>
          <w:sz w:val="32"/>
          <w:szCs w:val="32"/>
          <w:cs/>
        </w:rPr>
        <w:t>ณา</w:t>
      </w:r>
      <w:proofErr w:type="spellEnd"/>
      <w:r w:rsidRPr="005425AE">
        <w:rPr>
          <w:rFonts w:ascii="TH SarabunPSK" w:eastAsia="Calibri" w:hAnsi="TH SarabunPSK" w:cs="TH SarabunPSK"/>
          <w:sz w:val="32"/>
          <w:szCs w:val="32"/>
          <w:cs/>
        </w:rPr>
        <w:t>การร่วมกันระหว่างหน่วยงานของรัฐ ภาคเอกชน และภาคประชาชนอย่างเป็นองค์รวม รวมทั้งมุ่งเน้นให้เกิดการ มีส่วนร่วมของทุกภาคส่วนในพื้นที่ที่มีประชาชนเป็นศูนย์กลาง เสริมสร้างความเป็น</w:t>
      </w:r>
      <w:proofErr w:type="spellStart"/>
      <w:r w:rsidRPr="005425AE">
        <w:rPr>
          <w:rFonts w:ascii="TH SarabunPSK" w:eastAsia="Calibri" w:hAnsi="TH SarabunPSK" w:cs="TH SarabunPSK"/>
          <w:sz w:val="32"/>
          <w:szCs w:val="32"/>
          <w:cs/>
        </w:rPr>
        <w:t>ผู้นํา</w:t>
      </w:r>
      <w:proofErr w:type="spellEnd"/>
      <w:r w:rsidRPr="005425AE">
        <w:rPr>
          <w:rFonts w:ascii="TH SarabunPSK" w:eastAsia="Calibri" w:hAnsi="TH SarabunPSK" w:cs="TH SarabunPSK"/>
          <w:sz w:val="32"/>
          <w:szCs w:val="32"/>
          <w:cs/>
        </w:rPr>
        <w:t>และเจ้าของร่วมกันในการพัฒนาและแก้ไขปัญหาที่เกิดขึ้นในพื้นที่ ตลอดจนสร้างเสริมให้บุคคล ครอบครัว และชุมชน</w:t>
      </w:r>
      <w:r w:rsidRPr="005425AE">
        <w:rPr>
          <w:rFonts w:ascii="TH SarabunPSK" w:eastAsia="Calibri" w:hAnsi="TH SarabunPSK" w:cs="TH SarabunPSK"/>
          <w:sz w:val="32"/>
          <w:szCs w:val="32"/>
        </w:rPr>
        <w:t xml:space="preserve"> 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มีสุขภาวะทางกาย จิต และสังคม เพื่อคุณภาพชีวิตที่ดีและเกิดความยั่งยืนสืบไป</w:t>
      </w:r>
      <w:r w:rsidRPr="005425AE">
        <w:rPr>
          <w:rFonts w:ascii="TH SarabunPSK" w:eastAsia="Calibri" w:hAnsi="TH SarabunPSK" w:cs="TH SarabunPSK"/>
          <w:sz w:val="32"/>
          <w:szCs w:val="32"/>
        </w:rPr>
        <w:t xml:space="preserve"> 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จังหวัดแม่ฮ่องสอน ดำเนินการพัฒนาคุณภาพชีวิต ได้กำหนดกล</w:t>
      </w:r>
      <w:proofErr w:type="spellStart"/>
      <w:r w:rsidRPr="005425AE">
        <w:rPr>
          <w:rFonts w:ascii="TH SarabunPSK" w:eastAsia="Calibri" w:hAnsi="TH SarabunPSK" w:cs="TH SarabunPSK"/>
          <w:sz w:val="32"/>
          <w:szCs w:val="32"/>
          <w:cs/>
        </w:rPr>
        <w:t>ยุทธ</w:t>
      </w:r>
      <w:proofErr w:type="spellEnd"/>
      <w:r w:rsidRPr="005425AE">
        <w:rPr>
          <w:rFonts w:ascii="TH SarabunPSK" w:eastAsia="Calibri" w:hAnsi="TH SarabunPSK" w:cs="TH SarabunPSK"/>
          <w:sz w:val="32"/>
          <w:szCs w:val="32"/>
          <w:cs/>
        </w:rPr>
        <w:t>หลัก คือ ส่งเสริมการพัฒนาเครือข่ายระบบสุขภาพระดับจังหวัด (</w:t>
      </w:r>
      <w:r w:rsidRPr="005425AE">
        <w:rPr>
          <w:rFonts w:ascii="TH SarabunPSK" w:eastAsia="Calibri" w:hAnsi="TH SarabunPSK" w:cs="TH SarabunPSK"/>
          <w:sz w:val="32"/>
          <w:szCs w:val="32"/>
        </w:rPr>
        <w:t>Province Health System, PHS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) และระบบสุขภาพระดับอำเภอ (</w:t>
      </w:r>
      <w:r w:rsidRPr="005425AE">
        <w:rPr>
          <w:rFonts w:ascii="TH SarabunPSK" w:eastAsia="Calibri" w:hAnsi="TH SarabunPSK" w:cs="TH SarabunPSK"/>
          <w:sz w:val="32"/>
          <w:szCs w:val="32"/>
        </w:rPr>
        <w:t>District  Health System, DHS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) กำหนดให้ทุกอำเภอจัดทำคำสั่งคณะกรรมการพัฒนาคุณภาพชีวิตระดับอำเภอ</w:t>
      </w:r>
      <w:r w:rsidRPr="005425AE">
        <w:rPr>
          <w:rFonts w:ascii="TH SarabunPSK" w:eastAsia="Calibri" w:hAnsi="TH SarabunPSK" w:cs="TH SarabunPSK"/>
          <w:cs/>
        </w:rPr>
        <w:t xml:space="preserve"> 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(</w:t>
      </w:r>
      <w:proofErr w:type="spellStart"/>
      <w:r w:rsidRPr="005425AE">
        <w:rPr>
          <w:rFonts w:ascii="TH SarabunPSK" w:eastAsia="Calibri" w:hAnsi="TH SarabunPSK" w:cs="TH SarabunPSK"/>
          <w:sz w:val="32"/>
          <w:szCs w:val="32"/>
          <w:cs/>
        </w:rPr>
        <w:t>พชอ</w:t>
      </w:r>
      <w:proofErr w:type="spellEnd"/>
      <w:r w:rsidRPr="005425AE">
        <w:rPr>
          <w:rFonts w:ascii="TH SarabunPSK" w:eastAsia="Calibri" w:hAnsi="TH SarabunPSK" w:cs="TH SarabunPSK"/>
          <w:sz w:val="32"/>
          <w:szCs w:val="32"/>
          <w:cs/>
        </w:rPr>
        <w:t>.) รวมทั้งมีการประชุมเพื่อกำหนดเป้าหมายและแนวทางการดำเนินงานที่เกี่ยวข้องกับการพัฒนาคุณภาพชีวิตในพื้นที่ซึ่งเป็นปัญหาร่วมกันตามบริบท ดังนี้</w:t>
      </w:r>
    </w:p>
    <w:p w:rsidR="00C162F3" w:rsidRPr="005425AE" w:rsidRDefault="00C162F3" w:rsidP="00C162F3">
      <w:pPr>
        <w:contextualSpacing/>
        <w:jc w:val="thaiDistribute"/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1)  โครงการพระราชดำริในพระบาทสมเด็จพระ</w:t>
      </w:r>
      <w:proofErr w:type="spellStart"/>
      <w:r w:rsidRPr="005425AE">
        <w:rPr>
          <w:rFonts w:ascii="TH SarabunPSK" w:eastAsia="Calibri" w:hAnsi="TH SarabunPSK" w:cs="TH SarabunPSK"/>
          <w:sz w:val="32"/>
          <w:szCs w:val="32"/>
          <w:cs/>
        </w:rPr>
        <w:t>ปรมินท</w:t>
      </w:r>
      <w:proofErr w:type="spellEnd"/>
      <w:r w:rsidRPr="005425AE">
        <w:rPr>
          <w:rFonts w:ascii="TH SarabunPSK" w:eastAsia="Calibri" w:hAnsi="TH SarabunPSK" w:cs="TH SarabunPSK"/>
          <w:sz w:val="32"/>
          <w:szCs w:val="32"/>
          <w:cs/>
        </w:rPr>
        <w:t>รมหาภูมิพลอดุลยเดช บรมนาถบพิตร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>2)  โครงการพระราชดำริในสมเด็จพระเจ้าอยู่หัวมหา</w:t>
      </w:r>
      <w:proofErr w:type="spellStart"/>
      <w:r w:rsidRPr="005425AE">
        <w:rPr>
          <w:rFonts w:ascii="TH SarabunPSK" w:eastAsia="Calibri" w:hAnsi="TH SarabunPSK" w:cs="TH SarabunPSK"/>
          <w:sz w:val="32"/>
          <w:szCs w:val="32"/>
          <w:cs/>
        </w:rPr>
        <w:t>วชิ</w:t>
      </w:r>
      <w:proofErr w:type="spellEnd"/>
      <w:r w:rsidRPr="005425AE">
        <w:rPr>
          <w:rFonts w:ascii="TH SarabunPSK" w:eastAsia="Calibri" w:hAnsi="TH SarabunPSK" w:cs="TH SarabunPSK"/>
          <w:sz w:val="32"/>
          <w:szCs w:val="32"/>
          <w:cs/>
        </w:rPr>
        <w:t>ราลง</w:t>
      </w:r>
      <w:proofErr w:type="spellStart"/>
      <w:r w:rsidRPr="005425AE">
        <w:rPr>
          <w:rFonts w:ascii="TH SarabunPSK" w:eastAsia="Calibri" w:hAnsi="TH SarabunPSK" w:cs="TH SarabunPSK"/>
          <w:sz w:val="32"/>
          <w:szCs w:val="32"/>
          <w:cs/>
        </w:rPr>
        <w:t>กรณ</w:t>
      </w:r>
      <w:proofErr w:type="spellEnd"/>
      <w:r w:rsidRPr="005425AE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proofErr w:type="spellStart"/>
      <w:r w:rsidRPr="005425AE">
        <w:rPr>
          <w:rFonts w:ascii="TH SarabunPSK" w:eastAsia="Calibri" w:hAnsi="TH SarabunPSK" w:cs="TH SarabunPSK"/>
          <w:sz w:val="32"/>
          <w:szCs w:val="32"/>
          <w:cs/>
        </w:rPr>
        <w:t>บดินทร</w:t>
      </w:r>
      <w:proofErr w:type="spellEnd"/>
      <w:r w:rsidRPr="005425AE">
        <w:rPr>
          <w:rFonts w:ascii="TH SarabunPSK" w:eastAsia="Calibri" w:hAnsi="TH SarabunPSK" w:cs="TH SarabunPSK"/>
          <w:sz w:val="32"/>
          <w:szCs w:val="32"/>
          <w:cs/>
        </w:rPr>
        <w:t>เทพ</w:t>
      </w:r>
      <w:proofErr w:type="spellStart"/>
      <w:r w:rsidRPr="005425AE">
        <w:rPr>
          <w:rFonts w:ascii="TH SarabunPSK" w:eastAsia="Calibri" w:hAnsi="TH SarabunPSK" w:cs="TH SarabunPSK"/>
          <w:sz w:val="32"/>
          <w:szCs w:val="32"/>
          <w:cs/>
        </w:rPr>
        <w:t>ยว</w:t>
      </w:r>
      <w:proofErr w:type="spellEnd"/>
      <w:r w:rsidRPr="005425AE">
        <w:rPr>
          <w:rFonts w:ascii="TH SarabunPSK" w:eastAsia="Calibri" w:hAnsi="TH SarabunPSK" w:cs="TH SarabunPSK"/>
          <w:sz w:val="32"/>
          <w:szCs w:val="32"/>
          <w:cs/>
        </w:rPr>
        <w:t>ราง</w:t>
      </w:r>
      <w:proofErr w:type="spellStart"/>
      <w:r w:rsidRPr="005425AE">
        <w:rPr>
          <w:rFonts w:ascii="TH SarabunPSK" w:eastAsia="Calibri" w:hAnsi="TH SarabunPSK" w:cs="TH SarabunPSK"/>
          <w:sz w:val="32"/>
          <w:szCs w:val="32"/>
          <w:cs/>
        </w:rPr>
        <w:t>กูร</w:t>
      </w:r>
      <w:proofErr w:type="spellEnd"/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 xml:space="preserve">               เช่น โครงการจิตอาสาพระราชทาน </w:t>
      </w:r>
      <w:r w:rsidRPr="005425AE">
        <w:rPr>
          <w:rFonts w:ascii="TH SarabunPSK" w:eastAsia="Calibri" w:hAnsi="TH SarabunPSK" w:cs="TH SarabunPSK"/>
          <w:sz w:val="32"/>
          <w:szCs w:val="32"/>
        </w:rPr>
        <w:t>“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เราทำความดีด้วยหัวใจ</w:t>
      </w:r>
      <w:r w:rsidRPr="005425AE">
        <w:rPr>
          <w:rFonts w:ascii="TH SarabunPSK" w:eastAsia="Calibri" w:hAnsi="TH SarabunPSK" w:cs="TH SarabunPSK"/>
          <w:sz w:val="32"/>
          <w:szCs w:val="32"/>
        </w:rPr>
        <w:t>”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 xml:space="preserve">3)  โครงการในพระบรมวงศานุวงศ์ เช่น โครงการพัฒนาตามพระราชดำริสมเด็จพระเทพรัตนราชสุดา 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 xml:space="preserve">     สยามบรมราชกุมารี ในพื้นที่สูง - โครงการคนไข้ในพระราชานุเคราะห์ - โครงการสัตว์ปลอดโรค 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 xml:space="preserve">     คนปลอดภัยจากโรคพิษสุนัขบ้าตามพระราชปณิธาน ศาสตราจารย์ ดร.สมเด็จพระเจ้าลูกเธอ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 xml:space="preserve">     เจ้าฟ้าจุฬา</w:t>
      </w:r>
      <w:proofErr w:type="spellStart"/>
      <w:r w:rsidRPr="005425AE">
        <w:rPr>
          <w:rFonts w:ascii="TH SarabunPSK" w:eastAsia="Calibri" w:hAnsi="TH SarabunPSK" w:cs="TH SarabunPSK"/>
          <w:sz w:val="32"/>
          <w:szCs w:val="32"/>
          <w:cs/>
        </w:rPr>
        <w:t>ภรณ์</w:t>
      </w:r>
      <w:proofErr w:type="spellEnd"/>
      <w:r w:rsidRPr="005425AE">
        <w:rPr>
          <w:rFonts w:ascii="TH SarabunPSK" w:eastAsia="Calibri" w:hAnsi="TH SarabunPSK" w:cs="TH SarabunPSK"/>
          <w:sz w:val="32"/>
          <w:szCs w:val="32"/>
          <w:cs/>
        </w:rPr>
        <w:t xml:space="preserve">วลัยลักษณ์ อัครราชกุมารี 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>4)  การดูแลเด็ก เยาวชน ผู้สูงอายุ ผู้พิการ ผู้ด้วยโอกาสและกลุ่มเปราะบาง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>5)  การสนับสนุนการขับเคลื่อนโครงการไทยนิยมยั่งยืน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>6)  การป้องกันอุบัติเหตุทางถนน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 xml:space="preserve">7)  ปัญหาตามบริบทพื้นที่ อำเภอละ 2 ประเด็น ได้แก่ 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>อำเภอเมืองแพร่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>1.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การจัดการขยะในครัวเรือนและชุมชน</w:t>
      </w:r>
    </w:p>
    <w:p w:rsidR="00C162F3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2.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การดูแลผู้สูงอายุในเขตอำเภอเมืองแพร่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>อำเภอ</w:t>
      </w: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>เด่นชัย</w:t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1. ขยะและสิ่งแวดล้อม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>2. อุบัติเหตุทางถนน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>อำเภอ</w:t>
      </w: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>สูงเม่น</w:t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>1. การพัฒนาคุณภาพชีวิตผู้สูงอายุ</w:t>
      </w:r>
    </w:p>
    <w:p w:rsidR="00C162F3" w:rsidRPr="005425AE" w:rsidRDefault="00C162F3" w:rsidP="00C162F3">
      <w:pPr>
        <w:ind w:left="3600" w:firstLine="720"/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>2. การคุ้มครองผู้บริโภคด้านอาหาร ปลอดภัย ปลอดโรค</w:t>
      </w:r>
      <w:r w:rsidRPr="005425AE">
        <w:rPr>
          <w:rFonts w:ascii="TH SarabunPSK" w:eastAsia="Calibri" w:hAnsi="TH SarabunPSK" w:cs="TH SarabunPSK"/>
          <w:sz w:val="32"/>
          <w:szCs w:val="32"/>
        </w:rPr>
        <w:t xml:space="preserve"> 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>อำเภอ</w:t>
      </w: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>สอง</w:t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1</w:t>
      </w: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>.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 xml:space="preserve"> การบริหารจัดการขยะและสิ่งแวดล้อม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>2</w:t>
      </w: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>.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 xml:space="preserve"> การป้องกันและลดอุบัติเหตุทางถนน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>อำเภอ</w:t>
      </w: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>ร้องกวาง</w:t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1.</w:t>
      </w: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การดูแลผู้สูงอายุและผู้ด้อยโอกาส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  <w:cs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lastRenderedPageBreak/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>2.</w:t>
      </w: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การบริหารจัดการขยะ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อำเภอ</w:t>
      </w: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>ลอง</w:t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1</w:t>
      </w: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 xml:space="preserve">. 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การลดและป้องกันอุบัติเหตุทางถนน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>2</w:t>
      </w: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>.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 xml:space="preserve"> การบริหารจัดการขยะและสิ่งแวดล้อม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>อำเภอ</w:t>
      </w: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>หนองม่วงไข่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ab/>
        <w:t>1</w:t>
      </w: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 xml:space="preserve">. 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การลดและป้องกันอุบัติเหตุทางถนน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2</w:t>
      </w: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>.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 xml:space="preserve"> การบริหารจัดการขยะและสิ่งแวดล้อม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ab/>
      </w: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ab/>
        <w:t>อำเภอวังชิ้น</w:t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  <w:t>1.</w:t>
      </w: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เกษตรอินทรีย์</w:t>
      </w:r>
    </w:p>
    <w:p w:rsidR="00C162F3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</w:r>
      <w:r w:rsidRPr="005425AE">
        <w:rPr>
          <w:rFonts w:ascii="TH SarabunPSK" w:eastAsia="Calibri" w:hAnsi="TH SarabunPSK" w:cs="TH SarabunPSK"/>
          <w:sz w:val="32"/>
          <w:szCs w:val="32"/>
        </w:rPr>
        <w:tab/>
        <w:t>2.</w:t>
      </w:r>
      <w:r w:rsidRPr="005425AE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ผู้สูงอายุ</w:t>
      </w:r>
    </w:p>
    <w:p w:rsidR="00C162F3" w:rsidRPr="005425AE" w:rsidRDefault="00C162F3" w:rsidP="00C162F3">
      <w:pPr>
        <w:rPr>
          <w:rFonts w:ascii="TH SarabunPSK" w:eastAsia="Calibri" w:hAnsi="TH SarabunPSK" w:cs="TH SarabunPSK"/>
          <w:b/>
          <w:sz w:val="32"/>
          <w:szCs w:val="32"/>
        </w:rPr>
      </w:pPr>
    </w:p>
    <w:p w:rsidR="00C162F3" w:rsidRPr="005425AE" w:rsidRDefault="00C162F3" w:rsidP="00C162F3">
      <w:pPr>
        <w:numPr>
          <w:ilvl w:val="0"/>
          <w:numId w:val="26"/>
        </w:numPr>
        <w:ind w:left="851" w:hanging="284"/>
        <w:contextualSpacing/>
        <w:jc w:val="both"/>
        <w:rPr>
          <w:rFonts w:ascii="TH SarabunPSK" w:eastAsia="Calibri" w:hAnsi="TH SarabunPSK" w:cs="TH SarabunPSK"/>
          <w:bCs/>
          <w:sz w:val="32"/>
          <w:szCs w:val="32"/>
        </w:rPr>
      </w:pPr>
      <w:r w:rsidRPr="005425AE">
        <w:rPr>
          <w:rFonts w:ascii="TH SarabunPSK" w:eastAsia="Calibri" w:hAnsi="TH SarabunPSK" w:cs="TH SarabunPSK"/>
          <w:bCs/>
          <w:sz w:val="32"/>
          <w:szCs w:val="32"/>
          <w:cs/>
        </w:rPr>
        <w:t xml:space="preserve">ผลการดำเนินงาน  </w:t>
      </w:r>
    </w:p>
    <w:p w:rsidR="00C162F3" w:rsidRPr="005425AE" w:rsidRDefault="00C162F3" w:rsidP="00C162F3">
      <w:pPr>
        <w:tabs>
          <w:tab w:val="left" w:pos="1134"/>
        </w:tabs>
        <w:ind w:firstLine="851"/>
        <w:contextualSpacing/>
        <w:rPr>
          <w:rFonts w:ascii="TH SarabunPSK" w:eastAsia="Calibri" w:hAnsi="TH SarabunPSK" w:cs="TH SarabunPSK"/>
          <w:bCs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 xml:space="preserve">-  มีการแต่งตั้งคณะกรรมการพัฒนาคุณภาพชีวิตระดับอำเภอครบทั้ง 8 อำเภอ </w:t>
      </w:r>
    </w:p>
    <w:p w:rsidR="00C162F3" w:rsidRPr="005425AE" w:rsidRDefault="00C162F3" w:rsidP="00C162F3">
      <w:pPr>
        <w:tabs>
          <w:tab w:val="left" w:pos="1134"/>
        </w:tabs>
        <w:ind w:firstLine="851"/>
        <w:contextualSpacing/>
        <w:jc w:val="thaiDistribute"/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</w:rPr>
        <w:t xml:space="preserve">-  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 xml:space="preserve">คณะกรรมการ </w:t>
      </w:r>
      <w:proofErr w:type="spellStart"/>
      <w:r w:rsidRPr="005425AE">
        <w:rPr>
          <w:rFonts w:ascii="TH SarabunPSK" w:eastAsia="Calibri" w:hAnsi="TH SarabunPSK" w:cs="TH SarabunPSK"/>
          <w:sz w:val="32"/>
          <w:szCs w:val="32"/>
          <w:cs/>
        </w:rPr>
        <w:t>พชอ</w:t>
      </w:r>
      <w:proofErr w:type="spellEnd"/>
      <w:r w:rsidRPr="005425AE">
        <w:rPr>
          <w:rFonts w:ascii="TH SarabunPSK" w:eastAsia="Calibri" w:hAnsi="TH SarabunPSK" w:cs="TH SarabunPSK"/>
          <w:sz w:val="32"/>
          <w:szCs w:val="32"/>
          <w:cs/>
        </w:rPr>
        <w:t xml:space="preserve">. ในทุกอำเภอ จัดการประชุมอย่างน้อย 1 ครั้ง เพื่อคัดเลือกประเด็นปัญหาคุณภาพชีวิตซึ่งสามารถขับเคลื่อนโดย </w:t>
      </w:r>
      <w:proofErr w:type="spellStart"/>
      <w:r w:rsidRPr="005425AE">
        <w:rPr>
          <w:rFonts w:ascii="TH SarabunPSK" w:eastAsia="Calibri" w:hAnsi="TH SarabunPSK" w:cs="TH SarabunPSK"/>
          <w:sz w:val="32"/>
          <w:szCs w:val="32"/>
          <w:cs/>
        </w:rPr>
        <w:t>พชอ</w:t>
      </w:r>
      <w:proofErr w:type="spellEnd"/>
      <w:r w:rsidRPr="005425AE">
        <w:rPr>
          <w:rFonts w:ascii="TH SarabunPSK" w:eastAsia="Calibri" w:hAnsi="TH SarabunPSK" w:cs="TH SarabunPSK"/>
          <w:sz w:val="32"/>
          <w:szCs w:val="32"/>
          <w:cs/>
        </w:rPr>
        <w:t>. อย่างน้อยอำเภอละ 2 เรื่อง</w:t>
      </w:r>
    </w:p>
    <w:p w:rsidR="00C162F3" w:rsidRPr="005425AE" w:rsidRDefault="00C162F3" w:rsidP="00C162F3">
      <w:pPr>
        <w:tabs>
          <w:tab w:val="left" w:pos="1134"/>
        </w:tabs>
        <w:ind w:firstLine="851"/>
        <w:contextualSpacing/>
        <w:jc w:val="thaiDistribute"/>
        <w:rPr>
          <w:rFonts w:ascii="TH SarabunPSK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 xml:space="preserve">-  </w:t>
      </w:r>
      <w:r w:rsidRPr="005425AE">
        <w:rPr>
          <w:rFonts w:ascii="TH SarabunPSK" w:eastAsia="+mn-ea" w:hAnsi="TH SarabunPSK" w:cs="TH SarabunPSK"/>
          <w:color w:val="000000"/>
          <w:kern w:val="24"/>
          <w:sz w:val="32"/>
          <w:szCs w:val="32"/>
          <w:cs/>
        </w:rPr>
        <w:t xml:space="preserve">เยี่ยมเสริมพลัง 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เรียนรู้ และ</w:t>
      </w:r>
      <w:proofErr w:type="spellStart"/>
      <w:r w:rsidRPr="005425AE">
        <w:rPr>
          <w:rFonts w:ascii="TH SarabunPSK" w:eastAsia="Calibri" w:hAnsi="TH SarabunPSK" w:cs="TH SarabunPSK"/>
          <w:sz w:val="32"/>
          <w:szCs w:val="32"/>
          <w:cs/>
        </w:rPr>
        <w:t>บูรณา</w:t>
      </w:r>
      <w:proofErr w:type="spellEnd"/>
      <w:r w:rsidRPr="005425AE">
        <w:rPr>
          <w:rFonts w:ascii="TH SarabunPSK" w:eastAsia="Calibri" w:hAnsi="TH SarabunPSK" w:cs="TH SarabunPSK"/>
          <w:sz w:val="32"/>
          <w:szCs w:val="32"/>
          <w:cs/>
        </w:rPr>
        <w:t xml:space="preserve">การตำบล/หมู่บ้าน ที่เป็นต้นแบบการพัฒนาคุณภาพชีวิต </w:t>
      </w:r>
      <w:r w:rsidRPr="005425AE">
        <w:rPr>
          <w:rFonts w:ascii="TH SarabunPSK" w:hAnsi="TH SarabunPSK" w:cs="TH SarabunPSK"/>
          <w:sz w:val="32"/>
          <w:szCs w:val="32"/>
          <w:cs/>
        </w:rPr>
        <w:t>(</w:t>
      </w:r>
      <w:proofErr w:type="spellStart"/>
      <w:r w:rsidRPr="005425AE">
        <w:rPr>
          <w:rFonts w:ascii="TH SarabunPSK" w:hAnsi="TH SarabunPSK" w:cs="TH SarabunPSK"/>
          <w:sz w:val="32"/>
          <w:szCs w:val="32"/>
          <w:cs/>
        </w:rPr>
        <w:t>พชต</w:t>
      </w:r>
      <w:proofErr w:type="spellEnd"/>
      <w:r w:rsidRPr="005425AE">
        <w:rPr>
          <w:rFonts w:ascii="TH SarabunPSK" w:hAnsi="TH SarabunPSK" w:cs="TH SarabunPSK"/>
          <w:sz w:val="32"/>
          <w:szCs w:val="32"/>
          <w:cs/>
        </w:rPr>
        <w:t>./</w:t>
      </w:r>
      <w:proofErr w:type="spellStart"/>
      <w:r w:rsidRPr="005425AE">
        <w:rPr>
          <w:rFonts w:ascii="TH SarabunPSK" w:hAnsi="TH SarabunPSK" w:cs="TH SarabunPSK"/>
          <w:sz w:val="32"/>
          <w:szCs w:val="32"/>
          <w:cs/>
        </w:rPr>
        <w:t>พชม</w:t>
      </w:r>
      <w:proofErr w:type="spellEnd"/>
      <w:r w:rsidRPr="005425AE">
        <w:rPr>
          <w:rFonts w:ascii="TH SarabunPSK" w:hAnsi="TH SarabunPSK" w:cs="TH SarabunPSK"/>
          <w:sz w:val="32"/>
          <w:szCs w:val="32"/>
          <w:cs/>
        </w:rPr>
        <w:t xml:space="preserve">.) โดยอาศัยกระบวนการ </w:t>
      </w:r>
      <w:r w:rsidRPr="005425AE">
        <w:rPr>
          <w:rFonts w:ascii="TH SarabunPSK" w:hAnsi="TH SarabunPSK" w:cs="TH SarabunPSK"/>
          <w:sz w:val="32"/>
          <w:szCs w:val="32"/>
        </w:rPr>
        <w:t xml:space="preserve">UCCARE </w:t>
      </w:r>
    </w:p>
    <w:p w:rsidR="00C162F3" w:rsidRPr="005425AE" w:rsidRDefault="00C162F3" w:rsidP="00C162F3">
      <w:pPr>
        <w:tabs>
          <w:tab w:val="left" w:pos="1134"/>
        </w:tabs>
        <w:ind w:firstLine="851"/>
        <w:contextualSpacing/>
        <w:jc w:val="thaiDistribute"/>
        <w:rPr>
          <w:rFonts w:ascii="TH SarabunPSK" w:hAnsi="TH SarabunPSK" w:cs="TH SarabunPSK"/>
          <w:b/>
          <w:sz w:val="32"/>
          <w:szCs w:val="32"/>
          <w:cs/>
        </w:rPr>
      </w:pPr>
      <w:r w:rsidRPr="005425AE">
        <w:rPr>
          <w:rFonts w:ascii="TH SarabunPSK" w:hAnsi="TH SarabunPSK" w:cs="TH SarabunPSK"/>
          <w:sz w:val="32"/>
          <w:szCs w:val="32"/>
          <w:cs/>
        </w:rPr>
        <w:t xml:space="preserve">-  </w:t>
      </w:r>
      <w:proofErr w:type="spellStart"/>
      <w:r w:rsidRPr="005425AE">
        <w:rPr>
          <w:rFonts w:ascii="TH SarabunPSK" w:eastAsia="+mn-ea" w:hAnsi="TH SarabunPSK" w:cs="TH SarabunPSK"/>
          <w:color w:val="000000"/>
          <w:kern w:val="24"/>
          <w:sz w:val="32"/>
          <w:szCs w:val="32"/>
          <w:cs/>
        </w:rPr>
        <w:t>บูรณา</w:t>
      </w:r>
      <w:proofErr w:type="spellEnd"/>
      <w:r w:rsidRPr="005425AE">
        <w:rPr>
          <w:rFonts w:ascii="TH SarabunPSK" w:eastAsia="+mn-ea" w:hAnsi="TH SarabunPSK" w:cs="TH SarabunPSK"/>
          <w:color w:val="000000"/>
          <w:kern w:val="24"/>
          <w:sz w:val="32"/>
          <w:szCs w:val="32"/>
          <w:cs/>
        </w:rPr>
        <w:t xml:space="preserve">การเชื่อมโยงการขับเคลื่อนในระดับตำบล/หมู่บ้าน </w:t>
      </w:r>
      <w:r w:rsidRPr="005425AE">
        <w:rPr>
          <w:rFonts w:ascii="TH SarabunPSK" w:hAnsi="TH SarabunPSK" w:cs="TH SarabunPSK"/>
          <w:sz w:val="32"/>
          <w:szCs w:val="32"/>
          <w:cs/>
        </w:rPr>
        <w:t>กับการ</w:t>
      </w:r>
      <w:r w:rsidRPr="005425AE">
        <w:rPr>
          <w:rFonts w:ascii="TH SarabunPSK" w:eastAsia="+mn-ea" w:hAnsi="TH SarabunPSK" w:cs="TH SarabunPSK"/>
          <w:color w:val="000000"/>
          <w:kern w:val="24"/>
          <w:sz w:val="32"/>
          <w:szCs w:val="32"/>
          <w:cs/>
        </w:rPr>
        <w:t xml:space="preserve">สนับสนุนการจัดบริการสุขภาพ          ที่ตอบสนองกับปัญหาและบริบทพื้นที่ เช่น </w:t>
      </w:r>
      <w:r w:rsidRPr="005425AE">
        <w:rPr>
          <w:rFonts w:ascii="TH SarabunPSK" w:hAnsi="TH SarabunPSK" w:cs="TH SarabunPSK"/>
          <w:sz w:val="32"/>
          <w:szCs w:val="32"/>
          <w:cs/>
        </w:rPr>
        <w:t xml:space="preserve">คลินิกหมอครอบครัว และ </w:t>
      </w:r>
      <w:r w:rsidRPr="005425AE">
        <w:rPr>
          <w:rFonts w:ascii="TH SarabunPSK" w:eastAsia="+mn-ea" w:hAnsi="TH SarabunPSK" w:cs="TH SarabunPSK"/>
          <w:color w:val="000000"/>
          <w:kern w:val="24"/>
          <w:sz w:val="32"/>
          <w:szCs w:val="32"/>
          <w:cs/>
        </w:rPr>
        <w:t>รพ.สต.ติดดาว เป็นต้น</w:t>
      </w:r>
      <w:r w:rsidRPr="005425AE">
        <w:rPr>
          <w:rFonts w:ascii="TH SarabunPSK" w:eastAsia="+mn-ea" w:hAnsi="TH SarabunPSK" w:cs="TH SarabunPSK"/>
          <w:color w:val="000000"/>
          <w:kern w:val="24"/>
          <w:sz w:val="32"/>
          <w:szCs w:val="32"/>
        </w:rPr>
        <w:t xml:space="preserve"> </w:t>
      </w:r>
    </w:p>
    <w:p w:rsidR="00C162F3" w:rsidRPr="005425AE" w:rsidRDefault="00C162F3" w:rsidP="00C162F3">
      <w:pPr>
        <w:tabs>
          <w:tab w:val="left" w:pos="1134"/>
        </w:tabs>
        <w:ind w:firstLine="851"/>
        <w:rPr>
          <w:rFonts w:ascii="TH SarabunPSK" w:hAnsi="TH SarabunPSK" w:cs="TH SarabunPSK"/>
          <w:b/>
          <w:sz w:val="32"/>
          <w:szCs w:val="32"/>
          <w:cs/>
        </w:rPr>
      </w:pPr>
      <w:r w:rsidRPr="005425AE">
        <w:rPr>
          <w:rFonts w:ascii="TH SarabunPSK" w:eastAsia="+mn-ea" w:hAnsi="TH SarabunPSK" w:cs="TH SarabunPSK"/>
          <w:color w:val="000000"/>
          <w:kern w:val="24"/>
          <w:sz w:val="32"/>
          <w:szCs w:val="32"/>
          <w:cs/>
        </w:rPr>
        <w:t>-  จัดเวทีแลกเปลี่ยนเรียนรู้</w:t>
      </w:r>
      <w:r w:rsidRPr="005425AE">
        <w:rPr>
          <w:rFonts w:ascii="TH SarabunPSK" w:hAnsi="TH SarabunPSK" w:cs="TH SarabunPSK"/>
          <w:sz w:val="32"/>
          <w:szCs w:val="32"/>
          <w:cs/>
        </w:rPr>
        <w:t xml:space="preserve"> และ</w:t>
      </w:r>
      <w:r w:rsidRPr="005425AE">
        <w:rPr>
          <w:rFonts w:ascii="TH SarabunPSK" w:eastAsia="+mn-ea" w:hAnsi="TH SarabunPSK" w:cs="TH SarabunPSK"/>
          <w:color w:val="000000"/>
          <w:kern w:val="24"/>
          <w:sz w:val="32"/>
          <w:szCs w:val="32"/>
          <w:cs/>
        </w:rPr>
        <w:t xml:space="preserve">ถอดบทเรียนพื้นที่ </w:t>
      </w:r>
    </w:p>
    <w:p w:rsidR="00C162F3" w:rsidRDefault="00C162F3" w:rsidP="00C162F3">
      <w:pPr>
        <w:tabs>
          <w:tab w:val="left" w:pos="1134"/>
        </w:tabs>
        <w:ind w:firstLine="851"/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>-  การติดตามและประเมินผล</w:t>
      </w:r>
      <w:r w:rsidRPr="005425AE">
        <w:rPr>
          <w:rFonts w:ascii="TH SarabunPSK" w:eastAsia="Calibri" w:hAnsi="TH SarabunPSK" w:cs="TH SarabunPSK"/>
          <w:sz w:val="32"/>
          <w:szCs w:val="32"/>
        </w:rPr>
        <w:t xml:space="preserve"> </w:t>
      </w:r>
    </w:p>
    <w:p w:rsidR="00C162F3" w:rsidRPr="005425AE" w:rsidRDefault="00C162F3" w:rsidP="00C162F3">
      <w:pPr>
        <w:tabs>
          <w:tab w:val="left" w:pos="1134"/>
        </w:tabs>
        <w:ind w:firstLine="851"/>
        <w:rPr>
          <w:rFonts w:ascii="TH SarabunPSK" w:eastAsia="Calibri" w:hAnsi="TH SarabunPSK" w:cs="TH SarabunPSK"/>
          <w:b/>
          <w:sz w:val="32"/>
          <w:szCs w:val="32"/>
        </w:rPr>
      </w:pPr>
    </w:p>
    <w:p w:rsidR="00C162F3" w:rsidRPr="005425AE" w:rsidRDefault="00C162F3" w:rsidP="00C162F3">
      <w:pPr>
        <w:numPr>
          <w:ilvl w:val="0"/>
          <w:numId w:val="26"/>
        </w:numPr>
        <w:ind w:left="851" w:hanging="284"/>
        <w:contextualSpacing/>
        <w:rPr>
          <w:rFonts w:ascii="TH SarabunPSK" w:hAnsi="TH SarabunPSK" w:cs="TH SarabunPSK"/>
          <w:bCs/>
          <w:sz w:val="32"/>
          <w:szCs w:val="32"/>
        </w:rPr>
      </w:pPr>
      <w:r w:rsidRPr="005425AE">
        <w:rPr>
          <w:rFonts w:ascii="TH SarabunPSK" w:hAnsi="TH SarabunPSK" w:cs="TH SarabunPSK"/>
          <w:bCs/>
          <w:sz w:val="32"/>
          <w:szCs w:val="32"/>
        </w:rPr>
        <w:t>Small Success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5"/>
        <w:gridCol w:w="2044"/>
        <w:gridCol w:w="1890"/>
        <w:gridCol w:w="1723"/>
        <w:gridCol w:w="1882"/>
      </w:tblGrid>
      <w:tr w:rsidR="00C162F3" w:rsidRPr="005425AE" w:rsidTr="00E43693">
        <w:trPr>
          <w:tblHeader/>
        </w:trPr>
        <w:tc>
          <w:tcPr>
            <w:tcW w:w="1595" w:type="dxa"/>
            <w:vMerge w:val="restart"/>
            <w:shd w:val="clear" w:color="auto" w:fill="auto"/>
            <w:vAlign w:val="center"/>
          </w:tcPr>
          <w:p w:rsidR="00C162F3" w:rsidRPr="005425AE" w:rsidRDefault="00C162F3" w:rsidP="00E43693">
            <w:pPr>
              <w:contextualSpacing/>
              <w:jc w:val="center"/>
              <w:rPr>
                <w:rFonts w:ascii="TH SarabunPSK" w:hAnsi="TH SarabunPSK" w:cs="TH SarabunPSK"/>
                <w:bCs/>
                <w:color w:val="000000"/>
                <w:cs/>
              </w:rPr>
            </w:pPr>
            <w:r w:rsidRPr="005425AE">
              <w:rPr>
                <w:rFonts w:ascii="TH SarabunPSK" w:hAnsi="TH SarabunPSK" w:cs="TH SarabunPSK"/>
                <w:bCs/>
                <w:color w:val="000000"/>
                <w:cs/>
              </w:rPr>
              <w:t>มาตรการ</w:t>
            </w:r>
          </w:p>
        </w:tc>
        <w:tc>
          <w:tcPr>
            <w:tcW w:w="7539" w:type="dxa"/>
            <w:gridSpan w:val="4"/>
            <w:shd w:val="clear" w:color="auto" w:fill="auto"/>
          </w:tcPr>
          <w:p w:rsidR="00C162F3" w:rsidRPr="005425AE" w:rsidRDefault="00C162F3" w:rsidP="00E43693">
            <w:pPr>
              <w:contextualSpacing/>
              <w:jc w:val="center"/>
              <w:rPr>
                <w:rFonts w:ascii="TH SarabunPSK" w:hAnsi="TH SarabunPSK" w:cs="TH SarabunPSK"/>
                <w:bCs/>
                <w:color w:val="000000"/>
              </w:rPr>
            </w:pPr>
            <w:r w:rsidRPr="005425AE">
              <w:rPr>
                <w:rFonts w:ascii="TH SarabunPSK" w:hAnsi="TH SarabunPSK" w:cs="TH SarabunPSK"/>
                <w:bCs/>
                <w:color w:val="000000"/>
              </w:rPr>
              <w:t>Essential Task</w:t>
            </w:r>
          </w:p>
        </w:tc>
      </w:tr>
      <w:tr w:rsidR="00C162F3" w:rsidRPr="005425AE" w:rsidTr="00E43693">
        <w:trPr>
          <w:tblHeader/>
        </w:trPr>
        <w:tc>
          <w:tcPr>
            <w:tcW w:w="1595" w:type="dxa"/>
            <w:vMerge/>
            <w:shd w:val="clear" w:color="auto" w:fill="auto"/>
          </w:tcPr>
          <w:p w:rsidR="00C162F3" w:rsidRPr="005425AE" w:rsidRDefault="00C162F3" w:rsidP="00E43693">
            <w:pPr>
              <w:contextualSpacing/>
              <w:rPr>
                <w:rFonts w:ascii="TH SarabunPSK" w:hAnsi="TH SarabunPSK" w:cs="TH SarabunPSK"/>
                <w:bCs/>
                <w:color w:val="000000"/>
              </w:rPr>
            </w:pPr>
          </w:p>
        </w:tc>
        <w:tc>
          <w:tcPr>
            <w:tcW w:w="2044" w:type="dxa"/>
            <w:shd w:val="clear" w:color="auto" w:fill="auto"/>
          </w:tcPr>
          <w:p w:rsidR="00C162F3" w:rsidRPr="005425AE" w:rsidRDefault="00C162F3" w:rsidP="00E43693">
            <w:pPr>
              <w:contextualSpacing/>
              <w:jc w:val="center"/>
              <w:rPr>
                <w:rFonts w:ascii="TH SarabunPSK" w:hAnsi="TH SarabunPSK" w:cs="TH SarabunPSK"/>
                <w:bCs/>
                <w:color w:val="000000"/>
                <w:cs/>
              </w:rPr>
            </w:pPr>
            <w:r w:rsidRPr="005425AE">
              <w:rPr>
                <w:rFonts w:ascii="TH SarabunPSK" w:hAnsi="TH SarabunPSK" w:cs="TH SarabunPSK"/>
                <w:bCs/>
                <w:color w:val="000000"/>
                <w:cs/>
              </w:rPr>
              <w:t>3</w:t>
            </w:r>
            <w:r w:rsidRPr="005425AE">
              <w:rPr>
                <w:rFonts w:ascii="TH SarabunPSK" w:hAnsi="TH SarabunPSK" w:cs="TH SarabunPSK"/>
                <w:bCs/>
                <w:color w:val="000000"/>
              </w:rPr>
              <w:t xml:space="preserve"> </w:t>
            </w:r>
            <w:r w:rsidRPr="005425AE">
              <w:rPr>
                <w:rFonts w:ascii="TH SarabunPSK" w:hAnsi="TH SarabunPSK" w:cs="TH SarabunPSK"/>
                <w:bCs/>
                <w:color w:val="000000"/>
                <w:cs/>
              </w:rPr>
              <w:t>เดือน</w:t>
            </w:r>
          </w:p>
        </w:tc>
        <w:tc>
          <w:tcPr>
            <w:tcW w:w="1890" w:type="dxa"/>
            <w:shd w:val="clear" w:color="auto" w:fill="auto"/>
          </w:tcPr>
          <w:p w:rsidR="00C162F3" w:rsidRPr="005425AE" w:rsidRDefault="00C162F3" w:rsidP="00E43693">
            <w:pPr>
              <w:contextualSpacing/>
              <w:jc w:val="center"/>
              <w:rPr>
                <w:rFonts w:ascii="TH SarabunPSK" w:hAnsi="TH SarabunPSK" w:cs="TH SarabunPSK"/>
                <w:bCs/>
                <w:color w:val="000000"/>
                <w:cs/>
              </w:rPr>
            </w:pPr>
            <w:r w:rsidRPr="005425AE">
              <w:rPr>
                <w:rFonts w:ascii="TH SarabunPSK" w:hAnsi="TH SarabunPSK" w:cs="TH SarabunPSK"/>
                <w:bCs/>
                <w:color w:val="000000"/>
                <w:cs/>
              </w:rPr>
              <w:t>6</w:t>
            </w:r>
            <w:r w:rsidRPr="005425AE">
              <w:rPr>
                <w:rFonts w:ascii="TH SarabunPSK" w:hAnsi="TH SarabunPSK" w:cs="TH SarabunPSK"/>
                <w:bCs/>
                <w:color w:val="000000"/>
              </w:rPr>
              <w:t xml:space="preserve"> </w:t>
            </w:r>
            <w:r w:rsidRPr="005425AE">
              <w:rPr>
                <w:rFonts w:ascii="TH SarabunPSK" w:hAnsi="TH SarabunPSK" w:cs="TH SarabunPSK"/>
                <w:bCs/>
                <w:color w:val="000000"/>
                <w:cs/>
              </w:rPr>
              <w:t>เดือน</w:t>
            </w:r>
          </w:p>
        </w:tc>
        <w:tc>
          <w:tcPr>
            <w:tcW w:w="1723" w:type="dxa"/>
            <w:shd w:val="clear" w:color="auto" w:fill="auto"/>
          </w:tcPr>
          <w:p w:rsidR="00C162F3" w:rsidRPr="005425AE" w:rsidRDefault="00C162F3" w:rsidP="00E43693">
            <w:pPr>
              <w:contextualSpacing/>
              <w:jc w:val="center"/>
              <w:rPr>
                <w:rFonts w:ascii="TH SarabunPSK" w:hAnsi="TH SarabunPSK" w:cs="TH SarabunPSK"/>
                <w:bCs/>
                <w:color w:val="000000"/>
              </w:rPr>
            </w:pPr>
            <w:r w:rsidRPr="005425AE">
              <w:rPr>
                <w:rFonts w:ascii="TH SarabunPSK" w:hAnsi="TH SarabunPSK" w:cs="TH SarabunPSK"/>
                <w:bCs/>
                <w:color w:val="000000"/>
                <w:cs/>
              </w:rPr>
              <w:t>9</w:t>
            </w:r>
            <w:r w:rsidRPr="005425AE">
              <w:rPr>
                <w:rFonts w:ascii="TH SarabunPSK" w:hAnsi="TH SarabunPSK" w:cs="TH SarabunPSK"/>
                <w:bCs/>
                <w:color w:val="000000"/>
              </w:rPr>
              <w:t xml:space="preserve"> </w:t>
            </w:r>
            <w:r w:rsidRPr="005425AE">
              <w:rPr>
                <w:rFonts w:ascii="TH SarabunPSK" w:hAnsi="TH SarabunPSK" w:cs="TH SarabunPSK"/>
                <w:bCs/>
                <w:color w:val="000000"/>
                <w:cs/>
              </w:rPr>
              <w:t>เดือน</w:t>
            </w:r>
          </w:p>
        </w:tc>
        <w:tc>
          <w:tcPr>
            <w:tcW w:w="1882" w:type="dxa"/>
            <w:shd w:val="clear" w:color="auto" w:fill="auto"/>
          </w:tcPr>
          <w:p w:rsidR="00C162F3" w:rsidRPr="005425AE" w:rsidRDefault="00C162F3" w:rsidP="00E43693">
            <w:pPr>
              <w:contextualSpacing/>
              <w:jc w:val="center"/>
              <w:rPr>
                <w:rFonts w:ascii="TH SarabunPSK" w:hAnsi="TH SarabunPSK" w:cs="TH SarabunPSK"/>
                <w:bCs/>
                <w:color w:val="000000"/>
                <w:cs/>
              </w:rPr>
            </w:pPr>
            <w:r w:rsidRPr="005425AE">
              <w:rPr>
                <w:rFonts w:ascii="TH SarabunPSK" w:hAnsi="TH SarabunPSK" w:cs="TH SarabunPSK"/>
                <w:bCs/>
                <w:color w:val="000000"/>
                <w:cs/>
              </w:rPr>
              <w:t>12</w:t>
            </w:r>
            <w:r w:rsidRPr="005425AE">
              <w:rPr>
                <w:rFonts w:ascii="TH SarabunPSK" w:hAnsi="TH SarabunPSK" w:cs="TH SarabunPSK"/>
                <w:bCs/>
                <w:color w:val="000000"/>
              </w:rPr>
              <w:t xml:space="preserve"> </w:t>
            </w:r>
            <w:r w:rsidRPr="005425AE">
              <w:rPr>
                <w:rFonts w:ascii="TH SarabunPSK" w:hAnsi="TH SarabunPSK" w:cs="TH SarabunPSK"/>
                <w:bCs/>
                <w:color w:val="000000"/>
                <w:cs/>
              </w:rPr>
              <w:t>เดือน</w:t>
            </w:r>
          </w:p>
        </w:tc>
      </w:tr>
      <w:tr w:rsidR="00C162F3" w:rsidRPr="005425AE" w:rsidTr="00E43693">
        <w:tc>
          <w:tcPr>
            <w:tcW w:w="1595" w:type="dxa"/>
            <w:shd w:val="clear" w:color="auto" w:fill="auto"/>
          </w:tcPr>
          <w:p w:rsidR="00C162F3" w:rsidRPr="005425AE" w:rsidRDefault="00C162F3" w:rsidP="00E43693">
            <w:pPr>
              <w:rPr>
                <w:rFonts w:ascii="TH SarabunPSK" w:hAnsi="TH SarabunPSK" w:cs="TH SarabunPSK"/>
                <w:b/>
                <w:color w:val="000000"/>
              </w:rPr>
            </w:pPr>
            <w:r w:rsidRPr="005425AE">
              <w:rPr>
                <w:rFonts w:ascii="TH SarabunPSK" w:hAnsi="TH SarabunPSK" w:cs="TH SarabunPSK"/>
                <w:color w:val="000000"/>
                <w:cs/>
              </w:rPr>
              <w:t>เสริมสร้างความเข้มแข็งของ</w:t>
            </w:r>
            <w:r w:rsidRPr="005425AE">
              <w:rPr>
                <w:rFonts w:ascii="TH SarabunPSK" w:hAnsi="TH SarabunPSK" w:cs="TH SarabunPSK"/>
                <w:cs/>
              </w:rPr>
              <w:t>คณะกรรมการพัฒนาคุณภาพชีวิตระดับอำเภอ</w:t>
            </w:r>
            <w:r w:rsidRPr="005425AE">
              <w:rPr>
                <w:rFonts w:ascii="TH SarabunPSK" w:hAnsi="TH SarabunPSK" w:cs="TH SarabunPSK"/>
              </w:rPr>
              <w:t xml:space="preserve"> </w:t>
            </w:r>
            <w:r w:rsidRPr="005425AE">
              <w:rPr>
                <w:rFonts w:ascii="TH SarabunPSK" w:hAnsi="TH SarabunPSK" w:cs="TH SarabunPSK"/>
                <w:cs/>
              </w:rPr>
              <w:t>(</w:t>
            </w:r>
            <w:proofErr w:type="spellStart"/>
            <w:r w:rsidRPr="005425AE">
              <w:rPr>
                <w:rFonts w:ascii="TH SarabunPSK" w:hAnsi="TH SarabunPSK" w:cs="TH SarabunPSK"/>
                <w:cs/>
              </w:rPr>
              <w:t>พชอ</w:t>
            </w:r>
            <w:proofErr w:type="spellEnd"/>
            <w:r w:rsidRPr="005425AE">
              <w:rPr>
                <w:rFonts w:ascii="TH SarabunPSK" w:hAnsi="TH SarabunPSK" w:cs="TH SarabunPSK"/>
                <w:cs/>
              </w:rPr>
              <w:t>.)</w:t>
            </w:r>
          </w:p>
        </w:tc>
        <w:tc>
          <w:tcPr>
            <w:tcW w:w="2044" w:type="dxa"/>
            <w:shd w:val="clear" w:color="auto" w:fill="auto"/>
          </w:tcPr>
          <w:p w:rsidR="00C162F3" w:rsidRPr="005425AE" w:rsidRDefault="00C162F3" w:rsidP="00E43693">
            <w:pPr>
              <w:contextualSpacing/>
              <w:rPr>
                <w:rFonts w:ascii="TH SarabunPSK" w:hAnsi="TH SarabunPSK" w:cs="TH SarabunPSK"/>
                <w:b/>
                <w:color w:val="000000"/>
              </w:rPr>
            </w:pPr>
            <w:r w:rsidRPr="005425AE">
              <w:rPr>
                <w:rFonts w:ascii="TH SarabunPSK" w:hAnsi="TH SarabunPSK" w:cs="TH SarabunPSK"/>
                <w:color w:val="000000"/>
                <w:cs/>
              </w:rPr>
              <w:t xml:space="preserve">*อำเภอมีการทบทวนคณะกรรมขับเคลื่อน </w:t>
            </w:r>
            <w:proofErr w:type="spellStart"/>
            <w:r w:rsidRPr="005425AE">
              <w:rPr>
                <w:rFonts w:ascii="TH SarabunPSK" w:hAnsi="TH SarabunPSK" w:cs="TH SarabunPSK"/>
                <w:color w:val="000000"/>
                <w:cs/>
              </w:rPr>
              <w:t>พชอ</w:t>
            </w:r>
            <w:proofErr w:type="spellEnd"/>
            <w:r w:rsidRPr="005425AE">
              <w:rPr>
                <w:rFonts w:ascii="TH SarabunPSK" w:hAnsi="TH SarabunPSK" w:cs="TH SarabunPSK"/>
                <w:color w:val="000000"/>
                <w:cs/>
              </w:rPr>
              <w:t xml:space="preserve">. </w:t>
            </w:r>
          </w:p>
          <w:p w:rsidR="00C162F3" w:rsidRPr="005425AE" w:rsidRDefault="00C162F3" w:rsidP="00E43693">
            <w:pPr>
              <w:contextualSpacing/>
              <w:jc w:val="thaiDistribute"/>
              <w:rPr>
                <w:rFonts w:ascii="TH SarabunPSK" w:hAnsi="TH SarabunPSK" w:cs="TH SarabunPSK"/>
                <w:b/>
                <w:color w:val="000000"/>
              </w:rPr>
            </w:pPr>
            <w:r w:rsidRPr="005425AE">
              <w:rPr>
                <w:rFonts w:ascii="TH SarabunPSK" w:hAnsi="TH SarabunPSK" w:cs="TH SarabunPSK"/>
                <w:color w:val="000000"/>
                <w:cs/>
              </w:rPr>
              <w:t xml:space="preserve">*กำหนดประเด็นเพื่อขับเคลื่อน </w:t>
            </w:r>
            <w:proofErr w:type="spellStart"/>
            <w:r w:rsidRPr="005425AE">
              <w:rPr>
                <w:rFonts w:ascii="TH SarabunPSK" w:hAnsi="TH SarabunPSK" w:cs="TH SarabunPSK"/>
                <w:color w:val="000000"/>
                <w:cs/>
              </w:rPr>
              <w:t>พชอ</w:t>
            </w:r>
            <w:proofErr w:type="spellEnd"/>
            <w:r w:rsidRPr="005425AE">
              <w:rPr>
                <w:rFonts w:ascii="TH SarabunPSK" w:hAnsi="TH SarabunPSK" w:cs="TH SarabunPSK"/>
                <w:color w:val="000000"/>
                <w:cs/>
              </w:rPr>
              <w:t>.</w:t>
            </w:r>
          </w:p>
          <w:p w:rsidR="00C162F3" w:rsidRPr="005425AE" w:rsidRDefault="00C162F3" w:rsidP="00E43693">
            <w:pPr>
              <w:contextualSpacing/>
              <w:jc w:val="thaiDistribute"/>
              <w:rPr>
                <w:rFonts w:ascii="TH SarabunPSK" w:hAnsi="TH SarabunPSK" w:cs="TH SarabunPSK"/>
                <w:b/>
                <w:color w:val="000000"/>
              </w:rPr>
            </w:pPr>
            <w:r w:rsidRPr="005425AE">
              <w:rPr>
                <w:rFonts w:ascii="TH SarabunPSK" w:hAnsi="TH SarabunPSK" w:cs="TH SarabunPSK"/>
                <w:color w:val="000000"/>
                <w:cs/>
              </w:rPr>
              <w:t xml:space="preserve">(อย่างน้อย 2 เรื่อง) </w:t>
            </w:r>
          </w:p>
          <w:p w:rsidR="00C162F3" w:rsidRPr="005425AE" w:rsidRDefault="00C162F3" w:rsidP="00E43693">
            <w:pPr>
              <w:contextualSpacing/>
              <w:rPr>
                <w:rFonts w:ascii="TH SarabunPSK" w:hAnsi="TH SarabunPSK" w:cs="TH SarabunPSK"/>
                <w:b/>
                <w:color w:val="000000"/>
              </w:rPr>
            </w:pPr>
            <w:r w:rsidRPr="005425AE">
              <w:rPr>
                <w:rFonts w:ascii="TH SarabunPSK" w:hAnsi="TH SarabunPSK" w:cs="TH SarabunPSK"/>
                <w:color w:val="000000"/>
                <w:cs/>
              </w:rPr>
              <w:t>*มีการประเมินตนเอง (</w:t>
            </w:r>
            <w:r w:rsidRPr="005425AE">
              <w:rPr>
                <w:rFonts w:ascii="TH SarabunPSK" w:hAnsi="TH SarabunPSK" w:cs="TH SarabunPSK"/>
                <w:color w:val="000000"/>
              </w:rPr>
              <w:t xml:space="preserve">Self-Assessment) </w:t>
            </w:r>
            <w:r w:rsidRPr="005425AE">
              <w:rPr>
                <w:rFonts w:ascii="TH SarabunPSK" w:hAnsi="TH SarabunPSK" w:cs="TH SarabunPSK"/>
                <w:color w:val="000000"/>
                <w:cs/>
              </w:rPr>
              <w:t xml:space="preserve">โดยใช้กระบวนการ </w:t>
            </w:r>
            <w:r w:rsidRPr="005425AE">
              <w:rPr>
                <w:rFonts w:ascii="TH SarabunPSK" w:hAnsi="TH SarabunPSK" w:cs="TH SarabunPSK"/>
                <w:color w:val="000000"/>
              </w:rPr>
              <w:t>UCCARE</w:t>
            </w:r>
          </w:p>
        </w:tc>
        <w:tc>
          <w:tcPr>
            <w:tcW w:w="1890" w:type="dxa"/>
            <w:shd w:val="clear" w:color="auto" w:fill="auto"/>
          </w:tcPr>
          <w:p w:rsidR="00C162F3" w:rsidRPr="005425AE" w:rsidRDefault="00C162F3" w:rsidP="00E43693">
            <w:pPr>
              <w:rPr>
                <w:rFonts w:ascii="TH SarabunPSK" w:hAnsi="TH SarabunPSK" w:cs="TH SarabunPSK"/>
                <w:b/>
                <w:color w:val="000000"/>
              </w:rPr>
            </w:pPr>
            <w:r w:rsidRPr="005425AE">
              <w:rPr>
                <w:rFonts w:ascii="TH SarabunPSK" w:hAnsi="TH SarabunPSK" w:cs="TH SarabunPSK"/>
                <w:color w:val="000000"/>
              </w:rPr>
              <w:t>*</w:t>
            </w:r>
            <w:r w:rsidRPr="005425AE">
              <w:rPr>
                <w:rFonts w:ascii="TH SarabunPSK" w:hAnsi="TH SarabunPSK" w:cs="TH SarabunPSK"/>
                <w:color w:val="000000"/>
                <w:cs/>
              </w:rPr>
              <w:t xml:space="preserve">มีแผนดำเนินการพัฒนา </w:t>
            </w:r>
            <w:proofErr w:type="spellStart"/>
            <w:r w:rsidRPr="005425AE">
              <w:rPr>
                <w:rFonts w:ascii="TH SarabunPSK" w:hAnsi="TH SarabunPSK" w:cs="TH SarabunPSK"/>
                <w:color w:val="000000"/>
                <w:cs/>
              </w:rPr>
              <w:t>พชอ</w:t>
            </w:r>
            <w:proofErr w:type="spellEnd"/>
            <w:r w:rsidRPr="005425AE">
              <w:rPr>
                <w:rFonts w:ascii="TH SarabunPSK" w:hAnsi="TH SarabunPSK" w:cs="TH SarabunPSK"/>
                <w:color w:val="000000"/>
                <w:cs/>
              </w:rPr>
              <w:t>.</w:t>
            </w:r>
          </w:p>
          <w:p w:rsidR="00C162F3" w:rsidRPr="005425AE" w:rsidRDefault="00C162F3" w:rsidP="00E43693">
            <w:pPr>
              <w:rPr>
                <w:rFonts w:ascii="TH SarabunPSK" w:hAnsi="TH SarabunPSK" w:cs="TH SarabunPSK"/>
                <w:b/>
                <w:cs/>
              </w:rPr>
            </w:pPr>
            <w:r w:rsidRPr="005425AE">
              <w:rPr>
                <w:rFonts w:ascii="TH SarabunPSK" w:hAnsi="TH SarabunPSK" w:cs="TH SarabunPSK"/>
                <w:color w:val="000000"/>
              </w:rPr>
              <w:t>*</w:t>
            </w:r>
            <w:r w:rsidRPr="005425AE">
              <w:rPr>
                <w:rFonts w:ascii="TH SarabunPSK" w:eastAsia="Tahoma" w:hAnsi="TH SarabunPSK" w:cs="TH SarabunPSK"/>
                <w:color w:val="000000"/>
                <w:kern w:val="24"/>
                <w:cs/>
              </w:rPr>
              <w:t>คืนข้อมูลสำคัญ</w:t>
            </w:r>
            <w:r w:rsidRPr="005425AE">
              <w:rPr>
                <w:rFonts w:ascii="TH SarabunPSK" w:hAnsi="TH SarabunPSK" w:cs="TH SarabunPSK"/>
                <w:cs/>
              </w:rPr>
              <w:t>ให้พื้นที่เพื่อ</w:t>
            </w:r>
            <w:r w:rsidRPr="005425AE">
              <w:rPr>
                <w:rFonts w:ascii="TH SarabunPSK" w:eastAsia="Tahoma" w:hAnsi="TH SarabunPSK" w:cs="TH SarabunPSK"/>
                <w:color w:val="000000"/>
                <w:kern w:val="24"/>
                <w:cs/>
              </w:rPr>
              <w:t>กำหนดเป้าหมายร่วมกัน</w:t>
            </w:r>
          </w:p>
          <w:p w:rsidR="00C162F3" w:rsidRPr="005425AE" w:rsidRDefault="00C162F3" w:rsidP="00E43693">
            <w:pPr>
              <w:rPr>
                <w:rFonts w:ascii="TH SarabunPSK" w:hAnsi="TH SarabunPSK" w:cs="TH SarabunPSK"/>
                <w:b/>
                <w:color w:val="000000"/>
              </w:rPr>
            </w:pPr>
            <w:r w:rsidRPr="005425AE">
              <w:rPr>
                <w:rFonts w:ascii="TH SarabunPSK" w:eastAsia="Tahoma" w:hAnsi="TH SarabunPSK" w:cs="TH SarabunPSK"/>
                <w:color w:val="000000"/>
                <w:kern w:val="24"/>
                <w:cs/>
              </w:rPr>
              <w:t xml:space="preserve">*ขับเคลื่อนพัฒนา </w:t>
            </w:r>
            <w:r w:rsidRPr="005425AE">
              <w:rPr>
                <w:rFonts w:ascii="TH SarabunPSK" w:hAnsi="TH SarabunPSK" w:cs="TH SarabunPSK"/>
                <w:color w:val="000000"/>
                <w:cs/>
              </w:rPr>
              <w:t>นิเทศ ติดตาม และเยี่ยมเสริมพลัง</w:t>
            </w:r>
          </w:p>
        </w:tc>
        <w:tc>
          <w:tcPr>
            <w:tcW w:w="1723" w:type="dxa"/>
            <w:shd w:val="clear" w:color="auto" w:fill="auto"/>
          </w:tcPr>
          <w:p w:rsidR="00C162F3" w:rsidRPr="005425AE" w:rsidRDefault="00C162F3" w:rsidP="00E43693">
            <w:pPr>
              <w:rPr>
                <w:rFonts w:ascii="TH SarabunPSK" w:hAnsi="TH SarabunPSK" w:cs="TH SarabunPSK"/>
                <w:b/>
                <w:color w:val="000000"/>
                <w:cs/>
              </w:rPr>
            </w:pPr>
            <w:r w:rsidRPr="005425AE">
              <w:rPr>
                <w:rFonts w:ascii="TH SarabunPSK" w:hAnsi="TH SarabunPSK" w:cs="TH SarabunPSK"/>
                <w:color w:val="000000"/>
                <w:cs/>
              </w:rPr>
              <w:t xml:space="preserve">*มีการดำเนินการตามแผนพัฒนา </w:t>
            </w:r>
            <w:proofErr w:type="spellStart"/>
            <w:r w:rsidRPr="005425AE">
              <w:rPr>
                <w:rFonts w:ascii="TH SarabunPSK" w:hAnsi="TH SarabunPSK" w:cs="TH SarabunPSK"/>
                <w:color w:val="000000"/>
                <w:cs/>
              </w:rPr>
              <w:t>พชอ</w:t>
            </w:r>
            <w:proofErr w:type="spellEnd"/>
            <w:r w:rsidRPr="005425AE">
              <w:rPr>
                <w:rFonts w:ascii="TH SarabunPSK" w:hAnsi="TH SarabunPSK" w:cs="TH SarabunPSK"/>
                <w:color w:val="000000"/>
                <w:cs/>
              </w:rPr>
              <w:t>.</w:t>
            </w:r>
          </w:p>
          <w:p w:rsidR="00C162F3" w:rsidRPr="005425AE" w:rsidRDefault="00C162F3" w:rsidP="00E43693">
            <w:pPr>
              <w:contextualSpacing/>
              <w:rPr>
                <w:rFonts w:ascii="TH SarabunPSK" w:hAnsi="TH SarabunPSK" w:cs="TH SarabunPSK"/>
                <w:b/>
                <w:color w:val="000000"/>
              </w:rPr>
            </w:pPr>
            <w:r w:rsidRPr="005425AE">
              <w:rPr>
                <w:rFonts w:ascii="TH SarabunPSK" w:hAnsi="TH SarabunPSK" w:cs="TH SarabunPSK"/>
                <w:color w:val="000000"/>
                <w:cs/>
              </w:rPr>
              <w:t>*</w:t>
            </w:r>
            <w:r w:rsidRPr="005425AE">
              <w:rPr>
                <w:rFonts w:ascii="TH SarabunPSK" w:eastAsia="Tahoma" w:hAnsi="TH SarabunPSK" w:cs="TH SarabunPSK"/>
                <w:color w:val="000000"/>
                <w:kern w:val="24"/>
                <w:cs/>
              </w:rPr>
              <w:t>ติดตามข้อมูลเชิงผลลัพธ์สุขภาพ</w:t>
            </w:r>
            <w:r w:rsidRPr="005425AE">
              <w:rPr>
                <w:rFonts w:ascii="TH SarabunPSK" w:hAnsi="TH SarabunPSK" w:cs="TH SarabunPSK"/>
              </w:rPr>
              <w:t xml:space="preserve"> </w:t>
            </w:r>
          </w:p>
        </w:tc>
        <w:tc>
          <w:tcPr>
            <w:tcW w:w="1882" w:type="dxa"/>
            <w:shd w:val="clear" w:color="auto" w:fill="auto"/>
          </w:tcPr>
          <w:p w:rsidR="00C162F3" w:rsidRPr="005425AE" w:rsidRDefault="00C162F3" w:rsidP="00E43693">
            <w:pPr>
              <w:rPr>
                <w:rFonts w:ascii="TH SarabunPSK" w:hAnsi="TH SarabunPSK" w:cs="TH SarabunPSK"/>
                <w:b/>
                <w:color w:val="000000"/>
              </w:rPr>
            </w:pPr>
            <w:r w:rsidRPr="005425AE">
              <w:rPr>
                <w:rFonts w:ascii="TH SarabunPSK" w:hAnsi="TH SarabunPSK" w:cs="TH SarabunPSK"/>
                <w:color w:val="000000"/>
                <w:cs/>
              </w:rPr>
              <w:t>*ร้อยละของจำนวนอำเภอที่ผ่านเกณฑ์การพัฒนาระบบสุขภาพอำเภอตามเกณฑ์</w:t>
            </w:r>
            <w:r w:rsidRPr="005425AE">
              <w:rPr>
                <w:rFonts w:ascii="TH SarabunPSK" w:hAnsi="TH SarabunPSK" w:cs="TH SarabunPSK"/>
                <w:color w:val="000000"/>
              </w:rPr>
              <w:t xml:space="preserve"> (</w:t>
            </w:r>
            <w:r w:rsidRPr="005425AE">
              <w:rPr>
                <w:rFonts w:ascii="TH SarabunPSK" w:hAnsi="TH SarabunPSK" w:cs="TH SarabunPSK"/>
                <w:color w:val="000000"/>
                <w:u w:val="single"/>
              </w:rPr>
              <w:t>&gt;</w:t>
            </w:r>
            <w:r w:rsidRPr="005425AE">
              <w:rPr>
                <w:rFonts w:ascii="TH SarabunPSK" w:hAnsi="TH SarabunPSK" w:cs="TH SarabunPSK"/>
                <w:color w:val="000000"/>
              </w:rPr>
              <w:t xml:space="preserve"> </w:t>
            </w:r>
            <w:r w:rsidRPr="005425AE">
              <w:rPr>
                <w:rFonts w:ascii="TH SarabunPSK" w:hAnsi="TH SarabunPSK" w:cs="TH SarabunPSK"/>
                <w:color w:val="000000"/>
                <w:cs/>
              </w:rPr>
              <w:t>80</w:t>
            </w:r>
            <w:r w:rsidRPr="005425AE">
              <w:rPr>
                <w:rFonts w:ascii="TH SarabunPSK" w:hAnsi="TH SarabunPSK" w:cs="TH SarabunPSK"/>
                <w:color w:val="000000"/>
              </w:rPr>
              <w:t>%)</w:t>
            </w:r>
          </w:p>
          <w:p w:rsidR="00C162F3" w:rsidRPr="005425AE" w:rsidRDefault="00C162F3" w:rsidP="00E43693">
            <w:pPr>
              <w:rPr>
                <w:rFonts w:ascii="TH SarabunPSK" w:hAnsi="TH SarabunPSK" w:cs="TH SarabunPSK"/>
                <w:b/>
                <w:color w:val="000000"/>
              </w:rPr>
            </w:pPr>
            <w:r w:rsidRPr="005425AE">
              <w:rPr>
                <w:rFonts w:ascii="TH SarabunPSK" w:hAnsi="TH SarabunPSK" w:cs="TH SarabunPSK"/>
                <w:color w:val="000000"/>
                <w:cs/>
              </w:rPr>
              <w:t>*</w:t>
            </w:r>
            <w:r w:rsidRPr="005425AE">
              <w:rPr>
                <w:rFonts w:ascii="TH SarabunPSK" w:eastAsia="Tahoma" w:hAnsi="TH SarabunPSK" w:cs="TH SarabunPSK"/>
                <w:color w:val="000000"/>
                <w:kern w:val="24"/>
                <w:cs/>
              </w:rPr>
              <w:t>เวทีแลกเปลี่ยนเรียนรู้ และถอดบทเรียนการพัฒนา</w:t>
            </w:r>
            <w:r w:rsidRPr="005425AE">
              <w:rPr>
                <w:rFonts w:ascii="TH SarabunPSK" w:hAnsi="TH SarabunPSK" w:cs="TH SarabunPSK"/>
                <w:color w:val="000000"/>
              </w:rPr>
              <w:t xml:space="preserve"> </w:t>
            </w:r>
          </w:p>
        </w:tc>
      </w:tr>
    </w:tbl>
    <w:p w:rsidR="00C162F3" w:rsidRPr="005425AE" w:rsidRDefault="00C162F3" w:rsidP="00C162F3">
      <w:pPr>
        <w:jc w:val="both"/>
        <w:rPr>
          <w:rFonts w:ascii="TH SarabunPSK" w:eastAsia="Calibri" w:hAnsi="TH SarabunPSK" w:cs="TH SarabunPSK"/>
          <w:b/>
          <w:sz w:val="32"/>
          <w:szCs w:val="32"/>
        </w:rPr>
      </w:pPr>
    </w:p>
    <w:p w:rsidR="00C162F3" w:rsidRPr="005425AE" w:rsidRDefault="00C162F3" w:rsidP="00C162F3">
      <w:pPr>
        <w:numPr>
          <w:ilvl w:val="0"/>
          <w:numId w:val="26"/>
        </w:numPr>
        <w:tabs>
          <w:tab w:val="left" w:pos="851"/>
        </w:tabs>
        <w:ind w:left="0" w:firstLine="567"/>
        <w:contextualSpacing/>
        <w:jc w:val="thaiDistribute"/>
        <w:rPr>
          <w:rFonts w:ascii="TH SarabunPSK" w:eastAsia="Calibri" w:hAnsi="TH SarabunPSK" w:cs="TH SarabunPSK"/>
          <w:bCs/>
          <w:spacing w:val="-6"/>
          <w:sz w:val="32"/>
          <w:szCs w:val="32"/>
        </w:rPr>
      </w:pPr>
      <w:r w:rsidRPr="005425AE">
        <w:rPr>
          <w:rFonts w:ascii="TH SarabunPSK" w:eastAsia="Calibri" w:hAnsi="TH SarabunPSK" w:cs="TH SarabunPSK"/>
          <w:bCs/>
          <w:spacing w:val="-6"/>
          <w:sz w:val="32"/>
          <w:szCs w:val="32"/>
          <w:cs/>
        </w:rPr>
        <w:t>สรุปประเด็นสำคัญที่เป็นความเสี่ยงต่อการทำให้การขับเคลื่อนนโยบายหรือการดำเนินงานไม่ประสบความสำเร็จ (</w:t>
      </w:r>
      <w:r w:rsidRPr="005425AE">
        <w:rPr>
          <w:rFonts w:ascii="TH SarabunPSK" w:eastAsia="Calibri" w:hAnsi="TH SarabunPSK" w:cs="TH SarabunPSK"/>
          <w:bCs/>
          <w:spacing w:val="-6"/>
          <w:sz w:val="32"/>
          <w:szCs w:val="32"/>
        </w:rPr>
        <w:t>Key Risk Area/ Key Risk Factor)</w:t>
      </w:r>
      <w:r w:rsidRPr="005425AE">
        <w:rPr>
          <w:rFonts w:ascii="TH SarabunPSK" w:eastAsia="Calibri" w:hAnsi="TH SarabunPSK" w:cs="TH SarabunPSK"/>
          <w:bCs/>
          <w:spacing w:val="-6"/>
          <w:sz w:val="32"/>
          <w:szCs w:val="32"/>
          <w:cs/>
        </w:rPr>
        <w:t xml:space="preserve"> ซึ่งได้จากการวินิจฉัย ประมวล วิเคราะห์ สังเคราะห์ จากการตรวจติดตาม</w:t>
      </w:r>
    </w:p>
    <w:p w:rsidR="00C162F3" w:rsidRPr="005425AE" w:rsidRDefault="00C162F3" w:rsidP="00C162F3">
      <w:pPr>
        <w:tabs>
          <w:tab w:val="left" w:pos="1134"/>
        </w:tabs>
        <w:ind w:firstLine="851"/>
        <w:jc w:val="thaiDistribute"/>
        <w:rPr>
          <w:rFonts w:ascii="TH SarabunPSK" w:eastAsia="Calibri" w:hAnsi="TH SarabunPSK" w:cs="TH SarabunPSK"/>
          <w:b/>
          <w:spacing w:val="-6"/>
          <w:sz w:val="32"/>
          <w:szCs w:val="32"/>
          <w:cs/>
        </w:rPr>
      </w:pPr>
      <w:r w:rsidRPr="005425AE">
        <w:rPr>
          <w:rFonts w:ascii="TH SarabunPSK" w:eastAsia="Calibri" w:hAnsi="TH SarabunPSK" w:cs="TH SarabunPSK"/>
          <w:spacing w:val="-6"/>
          <w:sz w:val="32"/>
          <w:szCs w:val="32"/>
          <w:cs/>
        </w:rPr>
        <w:t>-</w:t>
      </w:r>
      <w:r w:rsidRPr="005425AE">
        <w:rPr>
          <w:rFonts w:ascii="TH SarabunPSK" w:eastAsia="Calibri" w:hAnsi="TH SarabunPSK" w:cs="TH SarabunPSK"/>
          <w:bCs/>
          <w:spacing w:val="-6"/>
          <w:sz w:val="32"/>
          <w:szCs w:val="32"/>
          <w:cs/>
        </w:rPr>
        <w:t xml:space="preserve"> </w:t>
      </w:r>
      <w:r w:rsidRPr="005425AE">
        <w:rPr>
          <w:rFonts w:ascii="TH SarabunPSK" w:eastAsia="Calibri" w:hAnsi="TH SarabunPSK" w:cs="TH SarabunPSK"/>
          <w:spacing w:val="-6"/>
          <w:sz w:val="32"/>
          <w:szCs w:val="32"/>
          <w:cs/>
        </w:rPr>
        <w:t xml:space="preserve"> การผสานส่วนร่วมระหว่างคณะกรรมการ </w:t>
      </w:r>
      <w:proofErr w:type="spellStart"/>
      <w:r w:rsidRPr="005425AE">
        <w:rPr>
          <w:rFonts w:ascii="TH SarabunPSK" w:eastAsia="Calibri" w:hAnsi="TH SarabunPSK" w:cs="TH SarabunPSK"/>
          <w:spacing w:val="-6"/>
          <w:sz w:val="32"/>
          <w:szCs w:val="32"/>
          <w:cs/>
        </w:rPr>
        <w:t>พชอ</w:t>
      </w:r>
      <w:proofErr w:type="spellEnd"/>
      <w:r w:rsidRPr="005425AE">
        <w:rPr>
          <w:rFonts w:ascii="TH SarabunPSK" w:eastAsia="Calibri" w:hAnsi="TH SarabunPSK" w:cs="TH SarabunPSK"/>
          <w:spacing w:val="-6"/>
          <w:sz w:val="32"/>
          <w:szCs w:val="32"/>
          <w:cs/>
        </w:rPr>
        <w:t>. ภาคีเครือข่าย และประชาชน</w:t>
      </w:r>
      <w:r w:rsidRPr="005425AE">
        <w:rPr>
          <w:rFonts w:ascii="TH SarabunPSK" w:hAnsi="TH SarabunPSK" w:cs="TH SarabunPSK"/>
          <w:sz w:val="32"/>
          <w:szCs w:val="32"/>
          <w:cs/>
        </w:rPr>
        <w:t xml:space="preserve"> อย่างเป็นองค์รวมจำเป็นต้องอาศัย</w:t>
      </w:r>
      <w:r w:rsidRPr="005425AE">
        <w:rPr>
          <w:rFonts w:ascii="TH SarabunPSK" w:eastAsia="Calibri" w:hAnsi="TH SarabunPSK" w:cs="TH SarabunPSK"/>
          <w:spacing w:val="-6"/>
          <w:sz w:val="32"/>
          <w:szCs w:val="32"/>
          <w:cs/>
        </w:rPr>
        <w:t xml:space="preserve">ทักษะของทีมผู้เกี่ยวข้องทั้งในด้านการสื่อสาร ความเข้าใจในภาษา ศาสนา ความเชื่อ วัฒนธรรม รวมทั้งข้อจำกัดทางภูมิศาสตร์ที่มีในพื้นที่ </w:t>
      </w:r>
    </w:p>
    <w:p w:rsidR="00C162F3" w:rsidRPr="005425AE" w:rsidRDefault="00C162F3" w:rsidP="00C162F3">
      <w:pPr>
        <w:tabs>
          <w:tab w:val="left" w:pos="1134"/>
        </w:tabs>
        <w:ind w:firstLine="851"/>
        <w:jc w:val="thaiDistribute"/>
        <w:rPr>
          <w:rFonts w:ascii="TH SarabunPSK" w:eastAsia="Calibri" w:hAnsi="TH SarabunPSK" w:cs="TH SarabunPSK"/>
          <w:bCs/>
          <w:spacing w:val="-6"/>
          <w:sz w:val="32"/>
          <w:szCs w:val="32"/>
        </w:rPr>
      </w:pPr>
      <w:r w:rsidRPr="005425AE">
        <w:rPr>
          <w:rFonts w:ascii="TH SarabunPSK" w:eastAsia="Calibri" w:hAnsi="TH SarabunPSK" w:cs="TH SarabunPSK"/>
          <w:spacing w:val="-6"/>
          <w:sz w:val="32"/>
          <w:szCs w:val="32"/>
          <w:cs/>
        </w:rPr>
        <w:t xml:space="preserve">-  ประสบการณ์ในการศึกษาพื้นที่เพื่อทำความรู้จักและเข้าถึงความต้องการของประชาชนซึ่งมีหลากหลายชาติพันธุ์เป็นเรื่องละเอียดอ่อน และต้องอาศัยเวลาเพื่อเสริมสร้างประสบการณ์ </w:t>
      </w:r>
    </w:p>
    <w:p w:rsidR="00C162F3" w:rsidRPr="005425AE" w:rsidRDefault="00C162F3" w:rsidP="00C162F3">
      <w:pPr>
        <w:tabs>
          <w:tab w:val="left" w:pos="240"/>
        </w:tabs>
        <w:contextualSpacing/>
        <w:jc w:val="thaiDistribute"/>
        <w:rPr>
          <w:rFonts w:ascii="TH SarabunPSK" w:eastAsia="Calibri" w:hAnsi="TH SarabunPSK" w:cs="TH SarabunPSK"/>
          <w:bCs/>
          <w:sz w:val="32"/>
          <w:szCs w:val="32"/>
        </w:rPr>
      </w:pPr>
    </w:p>
    <w:p w:rsidR="00C162F3" w:rsidRPr="005425AE" w:rsidRDefault="00C162F3" w:rsidP="00C162F3">
      <w:pPr>
        <w:numPr>
          <w:ilvl w:val="0"/>
          <w:numId w:val="26"/>
        </w:numPr>
        <w:ind w:hanging="153"/>
        <w:contextualSpacing/>
        <w:jc w:val="thaiDistribute"/>
        <w:rPr>
          <w:rFonts w:ascii="TH SarabunPSK" w:eastAsia="Calibri" w:hAnsi="TH SarabunPSK" w:cs="TH SarabunPSK"/>
          <w:bCs/>
          <w:sz w:val="32"/>
          <w:szCs w:val="32"/>
        </w:rPr>
      </w:pPr>
      <w:r>
        <w:rPr>
          <w:rFonts w:ascii="TH SarabunPSK" w:eastAsia="Calibri" w:hAnsi="TH SarabunPSK" w:cs="TH SarabunPSK" w:hint="cs"/>
          <w:bCs/>
          <w:sz w:val="32"/>
          <w:szCs w:val="32"/>
          <w:cs/>
        </w:rPr>
        <w:t xml:space="preserve">  </w:t>
      </w:r>
      <w:r w:rsidRPr="005425AE">
        <w:rPr>
          <w:rFonts w:ascii="TH SarabunPSK" w:eastAsia="Calibri" w:hAnsi="TH SarabunPSK" w:cs="TH SarabunPSK"/>
          <w:bCs/>
          <w:sz w:val="32"/>
          <w:szCs w:val="32"/>
          <w:cs/>
        </w:rPr>
        <w:t>ข้อเสนอแนะต่อนโยบาย</w:t>
      </w:r>
      <w:r w:rsidRPr="005425AE">
        <w:rPr>
          <w:rFonts w:ascii="TH SarabunPSK" w:eastAsia="Calibri" w:hAnsi="TH SarabunPSK" w:cs="TH SarabunPSK"/>
          <w:bCs/>
          <w:sz w:val="32"/>
          <w:szCs w:val="32"/>
        </w:rPr>
        <w:t xml:space="preserve"> /</w:t>
      </w:r>
      <w:r w:rsidRPr="005425AE">
        <w:rPr>
          <w:rFonts w:ascii="TH SarabunPSK" w:eastAsia="Calibri" w:hAnsi="TH SarabunPSK" w:cs="TH SarabunPSK"/>
          <w:bCs/>
          <w:sz w:val="32"/>
          <w:szCs w:val="32"/>
          <w:cs/>
        </w:rPr>
        <w:t xml:space="preserve"> ต่อส่วนกลาง / ต่อผู้บริหาร / ต่อระเบียบกฎหมาย</w:t>
      </w:r>
    </w:p>
    <w:p w:rsidR="00C162F3" w:rsidRPr="005425AE" w:rsidRDefault="00C162F3" w:rsidP="00C162F3">
      <w:pPr>
        <w:ind w:firstLine="851"/>
        <w:jc w:val="thaiDistribute"/>
        <w:rPr>
          <w:rFonts w:ascii="TH SarabunPSK" w:eastAsiaTheme="minorHAnsi" w:hAnsi="TH SarabunPSK" w:cs="TH SarabunPSK"/>
          <w:bCs/>
          <w:sz w:val="22"/>
          <w:szCs w:val="32"/>
        </w:rPr>
      </w:pPr>
      <w:r w:rsidRPr="005425AE">
        <w:rPr>
          <w:rFonts w:ascii="TH SarabunPSK" w:eastAsiaTheme="minorHAnsi" w:hAnsi="TH SarabunPSK" w:cs="TH SarabunPSK"/>
          <w:sz w:val="22"/>
          <w:szCs w:val="32"/>
          <w:cs/>
        </w:rPr>
        <w:t>-  การสนับสนุนงบประมาณการปฏิบัติงานเพื่อขับเคลื่อนเชิงประเด็นสำหรับจังหวัด และอำเภอ</w:t>
      </w:r>
      <w:r w:rsidRPr="005425AE">
        <w:rPr>
          <w:rFonts w:ascii="TH SarabunPSK" w:eastAsiaTheme="minorHAnsi" w:hAnsi="TH SarabunPSK" w:cs="TH SarabunPSK"/>
          <w:bCs/>
          <w:sz w:val="22"/>
          <w:szCs w:val="32"/>
        </w:rPr>
        <w:t xml:space="preserve"> </w:t>
      </w:r>
    </w:p>
    <w:p w:rsidR="00C162F3" w:rsidRPr="005425AE" w:rsidRDefault="00C162F3" w:rsidP="00C162F3">
      <w:pPr>
        <w:ind w:firstLine="851"/>
        <w:contextualSpacing/>
        <w:jc w:val="thaiDistribute"/>
        <w:rPr>
          <w:rFonts w:ascii="TH SarabunPSK" w:eastAsia="Calibri" w:hAnsi="TH SarabunPSK" w:cs="TH SarabunPSK"/>
          <w:b/>
          <w:sz w:val="32"/>
          <w:szCs w:val="32"/>
        </w:rPr>
      </w:pPr>
      <w:r w:rsidRPr="005425AE">
        <w:rPr>
          <w:rFonts w:ascii="TH SarabunPSK" w:eastAsia="Calibri" w:hAnsi="TH SarabunPSK" w:cs="TH SarabunPSK"/>
          <w:sz w:val="32"/>
          <w:szCs w:val="32"/>
          <w:cs/>
        </w:rPr>
        <w:t>-  การเสริมสร้างสมรรถนะ</w:t>
      </w:r>
      <w:r w:rsidRPr="005425AE">
        <w:rPr>
          <w:rFonts w:ascii="TH SarabunPSK" w:eastAsia="Calibri" w:hAnsi="TH SarabunPSK" w:cs="TH SarabunPSK"/>
          <w:spacing w:val="-6"/>
          <w:sz w:val="32"/>
          <w:szCs w:val="32"/>
          <w:cs/>
        </w:rPr>
        <w:t>และทักษะของทีม</w:t>
      </w:r>
      <w:r w:rsidRPr="005425AE">
        <w:rPr>
          <w:rFonts w:ascii="TH SarabunPSK" w:eastAsia="Calibri" w:hAnsi="TH SarabunPSK" w:cs="TH SarabunPSK"/>
          <w:sz w:val="32"/>
          <w:szCs w:val="32"/>
          <w:cs/>
        </w:rPr>
        <w:t>แก่คณะกรรมการขับเคลื่อนการพัฒนาคุณภาพชีวิตระดับอำเภอ</w:t>
      </w:r>
      <w:r w:rsidRPr="005425AE">
        <w:rPr>
          <w:rFonts w:ascii="TH SarabunPSK" w:eastAsia="Calibri" w:hAnsi="TH SarabunPSK" w:cs="TH SarabunPSK"/>
          <w:bCs/>
          <w:sz w:val="32"/>
          <w:szCs w:val="32"/>
        </w:rPr>
        <w:t xml:space="preserve"> </w:t>
      </w:r>
      <w:r w:rsidRPr="005425AE">
        <w:rPr>
          <w:rFonts w:ascii="TH SarabunPSK" w:eastAsia="Calibri" w:hAnsi="TH SarabunPSK" w:cs="TH SarabunPSK"/>
          <w:spacing w:val="-6"/>
          <w:sz w:val="32"/>
          <w:szCs w:val="32"/>
          <w:cs/>
        </w:rPr>
        <w:t>และทีมเลขานุการ</w:t>
      </w:r>
    </w:p>
    <w:p w:rsidR="00C162F3" w:rsidRPr="005425AE" w:rsidRDefault="00C162F3" w:rsidP="00C162F3">
      <w:pPr>
        <w:contextualSpacing/>
        <w:jc w:val="thaiDistribute"/>
        <w:rPr>
          <w:rFonts w:ascii="TH SarabunPSK" w:eastAsia="Calibri" w:hAnsi="TH SarabunPSK" w:cs="TH SarabunPSK"/>
          <w:bCs/>
          <w:sz w:val="32"/>
          <w:szCs w:val="32"/>
        </w:rPr>
      </w:pPr>
    </w:p>
    <w:p w:rsidR="00C162F3" w:rsidRPr="005425AE" w:rsidRDefault="00C162F3" w:rsidP="00C162F3">
      <w:pPr>
        <w:numPr>
          <w:ilvl w:val="0"/>
          <w:numId w:val="26"/>
        </w:numPr>
        <w:ind w:hanging="153"/>
        <w:contextualSpacing/>
        <w:jc w:val="thaiDistribute"/>
        <w:rPr>
          <w:rFonts w:ascii="TH SarabunPSK" w:eastAsia="Calibri" w:hAnsi="TH SarabunPSK" w:cs="TH SarabunPSK"/>
          <w:bCs/>
          <w:sz w:val="32"/>
          <w:szCs w:val="32"/>
        </w:rPr>
      </w:pPr>
      <w:r>
        <w:rPr>
          <w:rFonts w:ascii="TH SarabunPSK" w:eastAsia="Calibri" w:hAnsi="TH SarabunPSK" w:cs="TH SarabunPSK" w:hint="cs"/>
          <w:bCs/>
          <w:sz w:val="32"/>
          <w:szCs w:val="32"/>
          <w:cs/>
        </w:rPr>
        <w:t xml:space="preserve">  </w:t>
      </w:r>
      <w:r w:rsidRPr="005425AE">
        <w:rPr>
          <w:rFonts w:ascii="TH SarabunPSK" w:eastAsia="Calibri" w:hAnsi="TH SarabunPSK" w:cs="TH SarabunPSK"/>
          <w:bCs/>
          <w:sz w:val="32"/>
          <w:szCs w:val="32"/>
          <w:cs/>
        </w:rPr>
        <w:t xml:space="preserve">นวัตกรรมที่สามารถเป็นแบบอย่าง </w:t>
      </w:r>
    </w:p>
    <w:p w:rsidR="00C162F3" w:rsidRPr="005425AE" w:rsidRDefault="00C162F3" w:rsidP="00C162F3">
      <w:pPr>
        <w:ind w:firstLine="851"/>
        <w:jc w:val="thaiDistribute"/>
        <w:rPr>
          <w:rFonts w:ascii="TH SarabunPSK" w:eastAsiaTheme="minorHAnsi" w:hAnsi="TH SarabunPSK" w:cs="TH SarabunPSK"/>
          <w:bCs/>
          <w:sz w:val="22"/>
          <w:szCs w:val="32"/>
        </w:rPr>
      </w:pPr>
      <w:r w:rsidRPr="005425AE">
        <w:rPr>
          <w:rFonts w:ascii="TH SarabunPSK" w:eastAsiaTheme="minorHAnsi" w:hAnsi="TH SarabunPSK" w:cs="TH SarabunPSK"/>
          <w:sz w:val="22"/>
          <w:szCs w:val="32"/>
          <w:cs/>
        </w:rPr>
        <w:t>-  การขับเคลื่อนการพัฒนาคุณภาพชีวิตในประเด็น “หนองม่วงไข่ โมเดล”</w:t>
      </w:r>
    </w:p>
    <w:p w:rsidR="00C162F3" w:rsidRPr="005425AE" w:rsidRDefault="00C162F3" w:rsidP="00C162F3">
      <w:pPr>
        <w:ind w:firstLine="720"/>
        <w:jc w:val="thaiDistribute"/>
        <w:rPr>
          <w:rFonts w:ascii="TH SarabunPSK" w:eastAsiaTheme="minorHAnsi" w:hAnsi="TH SarabunPSK" w:cs="TH SarabunPSK"/>
          <w:bCs/>
          <w:szCs w:val="40"/>
        </w:rPr>
      </w:pPr>
    </w:p>
    <w:p w:rsidR="00C162F3" w:rsidRPr="005425AE" w:rsidRDefault="00C162F3" w:rsidP="00C162F3">
      <w:pPr>
        <w:ind w:left="567"/>
        <w:contextualSpacing/>
        <w:jc w:val="right"/>
        <w:rPr>
          <w:rFonts w:ascii="TH SarabunPSK" w:hAnsi="TH SarabunPSK" w:cs="TH SarabunPSK"/>
          <w:b/>
          <w:color w:val="000000"/>
          <w:sz w:val="32"/>
          <w:szCs w:val="32"/>
        </w:rPr>
      </w:pPr>
      <w:r w:rsidRPr="005425AE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ผู้รายงาน </w:t>
      </w:r>
      <w:r w:rsidRPr="005425AE">
        <w:rPr>
          <w:rFonts w:ascii="TH SarabunPSK" w:hAnsi="TH SarabunPSK" w:cs="TH SarabunPSK"/>
          <w:color w:val="000000"/>
          <w:sz w:val="32"/>
          <w:szCs w:val="32"/>
          <w:cs/>
        </w:rPr>
        <w:t xml:space="preserve">นายสิทธิศักดิ์  สิริภัทรชัย  </w:t>
      </w:r>
    </w:p>
    <w:p w:rsidR="00C162F3" w:rsidRPr="005425AE" w:rsidRDefault="00C162F3" w:rsidP="00C162F3">
      <w:pPr>
        <w:ind w:left="567"/>
        <w:contextualSpacing/>
        <w:jc w:val="right"/>
        <w:rPr>
          <w:rFonts w:ascii="TH SarabunPSK" w:hAnsi="TH SarabunPSK" w:cs="TH SarabunPSK"/>
          <w:b/>
          <w:color w:val="000000"/>
          <w:sz w:val="32"/>
          <w:szCs w:val="32"/>
        </w:rPr>
      </w:pPr>
      <w:r w:rsidRPr="005425AE">
        <w:rPr>
          <w:rFonts w:ascii="TH SarabunPSK" w:hAnsi="TH SarabunPSK" w:cs="TH SarabunPSK"/>
          <w:color w:val="000000"/>
          <w:sz w:val="32"/>
          <w:szCs w:val="32"/>
          <w:cs/>
        </w:rPr>
        <w:t xml:space="preserve">นักวิชาการสาธารณสุขชำนาญการ </w:t>
      </w:r>
    </w:p>
    <w:p w:rsidR="00C162F3" w:rsidRPr="005425AE" w:rsidRDefault="00C162F3" w:rsidP="00C162F3">
      <w:pPr>
        <w:ind w:left="567"/>
        <w:contextualSpacing/>
        <w:jc w:val="right"/>
        <w:rPr>
          <w:rFonts w:ascii="TH SarabunPSK" w:hAnsi="TH SarabunPSK" w:cs="TH SarabunPSK"/>
          <w:b/>
          <w:color w:val="000000"/>
          <w:sz w:val="32"/>
          <w:szCs w:val="32"/>
        </w:rPr>
      </w:pPr>
      <w:r w:rsidRPr="005425AE">
        <w:rPr>
          <w:rFonts w:ascii="TH SarabunPSK" w:hAnsi="TH SarabunPSK" w:cs="TH SarabunPSK"/>
          <w:color w:val="000000"/>
          <w:sz w:val="32"/>
          <w:szCs w:val="32"/>
          <w:cs/>
        </w:rPr>
        <w:t>กลุ่มงานพัฒนาคุณภาพและรูปแบบบริการ</w:t>
      </w:r>
    </w:p>
    <w:p w:rsidR="00C162F3" w:rsidRPr="005425AE" w:rsidRDefault="00C162F3" w:rsidP="00C162F3">
      <w:pPr>
        <w:ind w:left="567"/>
        <w:contextualSpacing/>
        <w:jc w:val="right"/>
        <w:rPr>
          <w:rFonts w:ascii="TH SarabunPSK" w:hAnsi="TH SarabunPSK" w:cs="TH SarabunPSK"/>
          <w:b/>
          <w:color w:val="000000"/>
          <w:sz w:val="32"/>
          <w:szCs w:val="32"/>
        </w:rPr>
      </w:pPr>
      <w:r w:rsidRPr="005425AE">
        <w:rPr>
          <w:rFonts w:ascii="TH SarabunPSK" w:hAnsi="TH SarabunPSK" w:cs="TH SarabunPSK"/>
          <w:color w:val="000000"/>
          <w:sz w:val="32"/>
          <w:szCs w:val="32"/>
          <w:cs/>
        </w:rPr>
        <w:t xml:space="preserve">สำนักงานสาธารณสุขจังหวัดแพร่ </w:t>
      </w:r>
    </w:p>
    <w:p w:rsidR="00C162F3" w:rsidRPr="005425AE" w:rsidRDefault="00C162F3" w:rsidP="00C162F3">
      <w:pPr>
        <w:ind w:left="567"/>
        <w:contextualSpacing/>
        <w:jc w:val="right"/>
        <w:rPr>
          <w:rFonts w:ascii="TH SarabunPSK" w:hAnsi="TH SarabunPSK" w:cs="TH SarabunPSK"/>
          <w:b/>
          <w:color w:val="000000"/>
          <w:sz w:val="32"/>
          <w:szCs w:val="32"/>
        </w:rPr>
      </w:pPr>
      <w:r w:rsidRPr="005425AE">
        <w:rPr>
          <w:rFonts w:ascii="TH SarabunPSK" w:hAnsi="TH SarabunPSK" w:cs="TH SarabunPSK"/>
          <w:color w:val="000000"/>
          <w:sz w:val="32"/>
          <w:szCs w:val="32"/>
          <w:cs/>
        </w:rPr>
        <w:t xml:space="preserve">มือถือ </w:t>
      </w:r>
      <w:r w:rsidRPr="005425AE">
        <w:rPr>
          <w:rFonts w:ascii="TH SarabunPSK" w:hAnsi="TH SarabunPSK" w:cs="TH SarabunPSK"/>
          <w:color w:val="000000"/>
          <w:sz w:val="32"/>
          <w:szCs w:val="32"/>
        </w:rPr>
        <w:t>06</w:t>
      </w:r>
      <w:r w:rsidRPr="005425AE">
        <w:rPr>
          <w:rFonts w:ascii="TH SarabunPSK" w:hAnsi="TH SarabunPSK" w:cs="TH SarabunPSK"/>
          <w:color w:val="000000"/>
          <w:sz w:val="32"/>
          <w:szCs w:val="32"/>
          <w:cs/>
        </w:rPr>
        <w:t>2</w:t>
      </w:r>
      <w:r w:rsidRPr="005425AE">
        <w:rPr>
          <w:rFonts w:ascii="TH SarabunPSK" w:hAnsi="TH SarabunPSK" w:cs="TH SarabunPSK"/>
          <w:color w:val="000000"/>
          <w:sz w:val="32"/>
          <w:szCs w:val="32"/>
        </w:rPr>
        <w:t xml:space="preserve"> - </w:t>
      </w:r>
      <w:r w:rsidRPr="005425AE">
        <w:rPr>
          <w:rFonts w:ascii="TH SarabunPSK" w:hAnsi="TH SarabunPSK" w:cs="TH SarabunPSK"/>
          <w:color w:val="000000"/>
          <w:sz w:val="32"/>
          <w:szCs w:val="32"/>
          <w:cs/>
        </w:rPr>
        <w:t xml:space="preserve">2644165  </w:t>
      </w:r>
    </w:p>
    <w:p w:rsidR="00C162F3" w:rsidRPr="005425AE" w:rsidRDefault="00C162F3" w:rsidP="00C162F3">
      <w:pPr>
        <w:ind w:left="567"/>
        <w:contextualSpacing/>
        <w:jc w:val="right"/>
        <w:rPr>
          <w:rFonts w:ascii="TH SarabunPSK" w:hAnsi="TH SarabunPSK" w:cs="TH SarabunPSK"/>
          <w:b/>
          <w:color w:val="000000"/>
          <w:sz w:val="32"/>
          <w:szCs w:val="32"/>
        </w:rPr>
      </w:pPr>
      <w:r w:rsidRPr="005425AE">
        <w:rPr>
          <w:rFonts w:ascii="TH SarabunPSK" w:hAnsi="TH SarabunPSK" w:cs="TH SarabunPSK"/>
          <w:color w:val="000000"/>
          <w:sz w:val="32"/>
          <w:szCs w:val="32"/>
        </w:rPr>
        <w:t>E-</w:t>
      </w:r>
      <w:proofErr w:type="gramStart"/>
      <w:r w:rsidRPr="005425AE">
        <w:rPr>
          <w:rFonts w:ascii="TH SarabunPSK" w:hAnsi="TH SarabunPSK" w:cs="TH SarabunPSK"/>
          <w:color w:val="000000"/>
          <w:sz w:val="32"/>
          <w:szCs w:val="32"/>
        </w:rPr>
        <w:t xml:space="preserve">mail </w:t>
      </w:r>
      <w:r w:rsidRPr="005425AE">
        <w:rPr>
          <w:rFonts w:ascii="TH SarabunPSK" w:hAnsi="TH SarabunPSK" w:cs="TH SarabunPSK"/>
          <w:sz w:val="32"/>
          <w:szCs w:val="32"/>
        </w:rPr>
        <w:t>:</w:t>
      </w:r>
      <w:proofErr w:type="gramEnd"/>
      <w:r w:rsidRPr="005425AE">
        <w:rPr>
          <w:rFonts w:ascii="TH SarabunPSK" w:hAnsi="TH SarabunPSK" w:cs="TH SarabunPSK"/>
          <w:color w:val="000000"/>
          <w:sz w:val="32"/>
          <w:szCs w:val="32"/>
        </w:rPr>
        <w:t xml:space="preserve"> sittisak.sit@gmail.com</w:t>
      </w:r>
    </w:p>
    <w:p w:rsidR="0065105B" w:rsidRPr="00C162F3" w:rsidRDefault="0065105B" w:rsidP="00C162F3">
      <w:bookmarkStart w:id="0" w:name="_GoBack"/>
      <w:bookmarkEnd w:id="0"/>
    </w:p>
    <w:sectPr w:rsidR="0065105B" w:rsidRPr="00C162F3" w:rsidSect="00EC3E23">
      <w:footerReference w:type="default" r:id="rId7"/>
      <w:pgSz w:w="11906" w:h="16838"/>
      <w:pgMar w:top="1304" w:right="1134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7110" w:rsidRDefault="00897110">
      <w:r>
        <w:separator/>
      </w:r>
    </w:p>
  </w:endnote>
  <w:endnote w:type="continuationSeparator" w:id="0">
    <w:p w:rsidR="00897110" w:rsidRDefault="008971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1F5C" w:rsidRDefault="0089711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7110" w:rsidRDefault="00897110">
      <w:r>
        <w:separator/>
      </w:r>
    </w:p>
  </w:footnote>
  <w:footnote w:type="continuationSeparator" w:id="0">
    <w:p w:rsidR="00897110" w:rsidRDefault="008971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7A6221"/>
    <w:multiLevelType w:val="hybridMultilevel"/>
    <w:tmpl w:val="218EA36A"/>
    <w:lvl w:ilvl="0" w:tplc="C0B8D230">
      <w:start w:val="1"/>
      <w:numFmt w:val="decimal"/>
      <w:lvlText w:val="%1)"/>
      <w:lvlJc w:val="left"/>
      <w:pPr>
        <w:ind w:left="720" w:hanging="360"/>
      </w:pPr>
      <w:rPr>
        <w:rFonts w:ascii="TH SarabunPSK" w:eastAsia="Times New Roman" w:hAnsi="TH SarabunPSK" w:cs="TH SarabunPSK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3F6B8D"/>
    <w:multiLevelType w:val="hybridMultilevel"/>
    <w:tmpl w:val="5D70E4EE"/>
    <w:lvl w:ilvl="0" w:tplc="EAB6EE9C">
      <w:start w:val="1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DC200CD"/>
    <w:multiLevelType w:val="hybridMultilevel"/>
    <w:tmpl w:val="016E3E9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264020"/>
    <w:multiLevelType w:val="hybridMultilevel"/>
    <w:tmpl w:val="89E8F0F0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A4E4F8E"/>
    <w:multiLevelType w:val="hybridMultilevel"/>
    <w:tmpl w:val="B16E725C"/>
    <w:lvl w:ilvl="0" w:tplc="D5969132">
      <w:start w:val="45"/>
      <w:numFmt w:val="bullet"/>
      <w:lvlText w:val="-"/>
      <w:lvlJc w:val="left"/>
      <w:pPr>
        <w:ind w:left="1215" w:hanging="360"/>
      </w:pPr>
      <w:rPr>
        <w:rFonts w:ascii="TH SarabunPSK" w:eastAsia="Calibr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5">
    <w:nsid w:val="1AEA2CE0"/>
    <w:multiLevelType w:val="hybridMultilevel"/>
    <w:tmpl w:val="138EA1D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0BA4612"/>
    <w:multiLevelType w:val="hybridMultilevel"/>
    <w:tmpl w:val="96581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2C2273D"/>
    <w:multiLevelType w:val="hybridMultilevel"/>
    <w:tmpl w:val="1CC044CE"/>
    <w:lvl w:ilvl="0" w:tplc="040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8">
    <w:nsid w:val="24057D89"/>
    <w:multiLevelType w:val="hybridMultilevel"/>
    <w:tmpl w:val="8280E72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6913B8"/>
    <w:multiLevelType w:val="hybridMultilevel"/>
    <w:tmpl w:val="486E23F6"/>
    <w:lvl w:ilvl="0" w:tplc="7CDC840C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0">
    <w:nsid w:val="29AD0182"/>
    <w:multiLevelType w:val="hybridMultilevel"/>
    <w:tmpl w:val="A1D025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EE0C15"/>
    <w:multiLevelType w:val="hybridMultilevel"/>
    <w:tmpl w:val="41C8E5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D566647"/>
    <w:multiLevelType w:val="hybridMultilevel"/>
    <w:tmpl w:val="71FC6084"/>
    <w:lvl w:ilvl="0" w:tplc="093C8D6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lang w:bidi="th-TH"/>
      </w:rPr>
    </w:lvl>
    <w:lvl w:ilvl="1" w:tplc="0409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3">
    <w:nsid w:val="30B30777"/>
    <w:multiLevelType w:val="hybridMultilevel"/>
    <w:tmpl w:val="29B2D4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67C7399"/>
    <w:multiLevelType w:val="hybridMultilevel"/>
    <w:tmpl w:val="CCA676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7255813"/>
    <w:multiLevelType w:val="hybridMultilevel"/>
    <w:tmpl w:val="3E2EE2BC"/>
    <w:lvl w:ilvl="0" w:tplc="29E45292">
      <w:start w:val="4"/>
      <w:numFmt w:val="bullet"/>
      <w:lvlText w:val="-"/>
      <w:lvlJc w:val="left"/>
      <w:pPr>
        <w:ind w:left="1155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16">
    <w:nsid w:val="3A9F2CEB"/>
    <w:multiLevelType w:val="hybridMultilevel"/>
    <w:tmpl w:val="F984DE10"/>
    <w:lvl w:ilvl="0" w:tplc="89ACFA04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>
    <w:nsid w:val="54F8072D"/>
    <w:multiLevelType w:val="hybridMultilevel"/>
    <w:tmpl w:val="433CC50C"/>
    <w:lvl w:ilvl="0" w:tplc="12AA7C26">
      <w:start w:val="1"/>
      <w:numFmt w:val="decimal"/>
      <w:lvlText w:val="%1."/>
      <w:lvlJc w:val="left"/>
      <w:pPr>
        <w:ind w:left="4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4" w:hanging="360"/>
      </w:pPr>
    </w:lvl>
    <w:lvl w:ilvl="2" w:tplc="0409001B" w:tentative="1">
      <w:start w:val="1"/>
      <w:numFmt w:val="lowerRoman"/>
      <w:lvlText w:val="%3."/>
      <w:lvlJc w:val="right"/>
      <w:pPr>
        <w:ind w:left="1844" w:hanging="180"/>
      </w:pPr>
    </w:lvl>
    <w:lvl w:ilvl="3" w:tplc="0409000F" w:tentative="1">
      <w:start w:val="1"/>
      <w:numFmt w:val="decimal"/>
      <w:lvlText w:val="%4."/>
      <w:lvlJc w:val="left"/>
      <w:pPr>
        <w:ind w:left="2564" w:hanging="360"/>
      </w:pPr>
    </w:lvl>
    <w:lvl w:ilvl="4" w:tplc="04090019" w:tentative="1">
      <w:start w:val="1"/>
      <w:numFmt w:val="lowerLetter"/>
      <w:lvlText w:val="%5."/>
      <w:lvlJc w:val="left"/>
      <w:pPr>
        <w:ind w:left="3284" w:hanging="360"/>
      </w:pPr>
    </w:lvl>
    <w:lvl w:ilvl="5" w:tplc="0409001B" w:tentative="1">
      <w:start w:val="1"/>
      <w:numFmt w:val="lowerRoman"/>
      <w:lvlText w:val="%6."/>
      <w:lvlJc w:val="right"/>
      <w:pPr>
        <w:ind w:left="4004" w:hanging="180"/>
      </w:pPr>
    </w:lvl>
    <w:lvl w:ilvl="6" w:tplc="0409000F" w:tentative="1">
      <w:start w:val="1"/>
      <w:numFmt w:val="decimal"/>
      <w:lvlText w:val="%7."/>
      <w:lvlJc w:val="left"/>
      <w:pPr>
        <w:ind w:left="4724" w:hanging="360"/>
      </w:pPr>
    </w:lvl>
    <w:lvl w:ilvl="7" w:tplc="04090019" w:tentative="1">
      <w:start w:val="1"/>
      <w:numFmt w:val="lowerLetter"/>
      <w:lvlText w:val="%8."/>
      <w:lvlJc w:val="left"/>
      <w:pPr>
        <w:ind w:left="5444" w:hanging="360"/>
      </w:pPr>
    </w:lvl>
    <w:lvl w:ilvl="8" w:tplc="0409001B" w:tentative="1">
      <w:start w:val="1"/>
      <w:numFmt w:val="lowerRoman"/>
      <w:lvlText w:val="%9."/>
      <w:lvlJc w:val="right"/>
      <w:pPr>
        <w:ind w:left="6164" w:hanging="180"/>
      </w:pPr>
    </w:lvl>
  </w:abstractNum>
  <w:abstractNum w:abstractNumId="18">
    <w:nsid w:val="561D716E"/>
    <w:multiLevelType w:val="hybridMultilevel"/>
    <w:tmpl w:val="D800011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5B396E15"/>
    <w:multiLevelType w:val="hybridMultilevel"/>
    <w:tmpl w:val="C85041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6C52F1"/>
    <w:multiLevelType w:val="multilevel"/>
    <w:tmpl w:val="5DDE8D0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1">
    <w:nsid w:val="60002961"/>
    <w:multiLevelType w:val="hybridMultilevel"/>
    <w:tmpl w:val="CAC8D32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433335A"/>
    <w:multiLevelType w:val="hybridMultilevel"/>
    <w:tmpl w:val="0C3C9A52"/>
    <w:lvl w:ilvl="0" w:tplc="2E7A604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653D2494"/>
    <w:multiLevelType w:val="hybridMultilevel"/>
    <w:tmpl w:val="0B7E4C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B1E7ED7"/>
    <w:multiLevelType w:val="hybridMultilevel"/>
    <w:tmpl w:val="A36C18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FDB51F1"/>
    <w:multiLevelType w:val="hybridMultilevel"/>
    <w:tmpl w:val="9210F0A6"/>
    <w:lvl w:ilvl="0" w:tplc="6FF69C1E">
      <w:start w:val="3"/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7"/>
  </w:num>
  <w:num w:numId="3">
    <w:abstractNumId w:val="7"/>
  </w:num>
  <w:num w:numId="4">
    <w:abstractNumId w:val="4"/>
  </w:num>
  <w:num w:numId="5">
    <w:abstractNumId w:val="12"/>
  </w:num>
  <w:num w:numId="6">
    <w:abstractNumId w:val="5"/>
  </w:num>
  <w:num w:numId="7">
    <w:abstractNumId w:val="14"/>
  </w:num>
  <w:num w:numId="8">
    <w:abstractNumId w:val="21"/>
  </w:num>
  <w:num w:numId="9">
    <w:abstractNumId w:val="15"/>
  </w:num>
  <w:num w:numId="10">
    <w:abstractNumId w:val="8"/>
  </w:num>
  <w:num w:numId="11">
    <w:abstractNumId w:val="1"/>
  </w:num>
  <w:num w:numId="12">
    <w:abstractNumId w:val="16"/>
  </w:num>
  <w:num w:numId="13">
    <w:abstractNumId w:val="3"/>
  </w:num>
  <w:num w:numId="14">
    <w:abstractNumId w:val="25"/>
  </w:num>
  <w:num w:numId="15">
    <w:abstractNumId w:val="13"/>
  </w:num>
  <w:num w:numId="16">
    <w:abstractNumId w:val="22"/>
  </w:num>
  <w:num w:numId="17">
    <w:abstractNumId w:val="9"/>
  </w:num>
  <w:num w:numId="18">
    <w:abstractNumId w:val="19"/>
  </w:num>
  <w:num w:numId="19">
    <w:abstractNumId w:val="20"/>
  </w:num>
  <w:num w:numId="20">
    <w:abstractNumId w:val="0"/>
  </w:num>
  <w:num w:numId="21">
    <w:abstractNumId w:val="24"/>
  </w:num>
  <w:num w:numId="22">
    <w:abstractNumId w:val="11"/>
  </w:num>
  <w:num w:numId="23">
    <w:abstractNumId w:val="18"/>
  </w:num>
  <w:num w:numId="24">
    <w:abstractNumId w:val="23"/>
  </w:num>
  <w:num w:numId="25">
    <w:abstractNumId w:val="2"/>
  </w:num>
  <w:num w:numId="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3E23"/>
    <w:rsid w:val="00001C24"/>
    <w:rsid w:val="00182039"/>
    <w:rsid w:val="00301928"/>
    <w:rsid w:val="0047331A"/>
    <w:rsid w:val="004E61AA"/>
    <w:rsid w:val="006475FB"/>
    <w:rsid w:val="0065105B"/>
    <w:rsid w:val="006728E2"/>
    <w:rsid w:val="00716E48"/>
    <w:rsid w:val="007B1FC7"/>
    <w:rsid w:val="00897110"/>
    <w:rsid w:val="008A6ABE"/>
    <w:rsid w:val="00B874C9"/>
    <w:rsid w:val="00C162F3"/>
    <w:rsid w:val="00C4751D"/>
    <w:rsid w:val="00EC3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4E7D1B-5922-42D1-8654-644B3DD80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3E23"/>
    <w:pPr>
      <w:spacing w:after="0" w:line="240" w:lineRule="auto"/>
    </w:pPr>
    <w:rPr>
      <w:rFonts w:ascii="Cordia New" w:eastAsia="Cordia New" w:hAnsi="Cordia New" w:cs="Angsana New"/>
      <w:sz w:val="28"/>
    </w:rPr>
  </w:style>
  <w:style w:type="paragraph" w:styleId="1">
    <w:name w:val="heading 1"/>
    <w:basedOn w:val="a"/>
    <w:next w:val="a"/>
    <w:link w:val="10"/>
    <w:qFormat/>
    <w:rsid w:val="006475FB"/>
    <w:pPr>
      <w:keepNext/>
      <w:outlineLvl w:val="0"/>
    </w:pPr>
    <w:rPr>
      <w:rFonts w:ascii="AngsanaUPC" w:hAnsi="AngsanaUPC" w:cs="AngsanaUPC"/>
      <w:b/>
      <w:bCs/>
      <w:i/>
      <w:iCs/>
      <w:color w:val="0000FF"/>
      <w:sz w:val="36"/>
      <w:szCs w:val="36"/>
    </w:rPr>
  </w:style>
  <w:style w:type="paragraph" w:styleId="2">
    <w:name w:val="heading 2"/>
    <w:basedOn w:val="a"/>
    <w:next w:val="a"/>
    <w:link w:val="20"/>
    <w:qFormat/>
    <w:rsid w:val="006475FB"/>
    <w:pPr>
      <w:keepNext/>
      <w:outlineLvl w:val="1"/>
    </w:pPr>
    <w:rPr>
      <w:rFonts w:ascii="AngsanaUPC" w:hAnsi="AngsanaUPC" w:cs="AngsanaUPC"/>
      <w:b/>
      <w:bCs/>
      <w:color w:val="000000"/>
      <w:sz w:val="32"/>
      <w:szCs w:val="32"/>
    </w:rPr>
  </w:style>
  <w:style w:type="paragraph" w:styleId="3">
    <w:name w:val="heading 3"/>
    <w:basedOn w:val="a"/>
    <w:next w:val="a"/>
    <w:link w:val="30"/>
    <w:uiPriority w:val="9"/>
    <w:qFormat/>
    <w:rsid w:val="006475FB"/>
    <w:pPr>
      <w:keepNext/>
      <w:ind w:left="720"/>
      <w:outlineLvl w:val="2"/>
    </w:pPr>
    <w:rPr>
      <w:rFonts w:ascii="AngsanaUPC" w:hAnsi="AngsanaUPC" w:cs="AngsanaUPC"/>
      <w:b/>
      <w:bCs/>
      <w:color w:val="00000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01928"/>
    <w:pPr>
      <w:tabs>
        <w:tab w:val="center" w:pos="4153"/>
        <w:tab w:val="right" w:pos="8306"/>
      </w:tabs>
    </w:pPr>
    <w:rPr>
      <w:rFonts w:cs="Cordia New"/>
      <w:szCs w:val="32"/>
    </w:rPr>
  </w:style>
  <w:style w:type="character" w:customStyle="1" w:styleId="a4">
    <w:name w:val="หัวกระดาษ อักขระ"/>
    <w:basedOn w:val="a0"/>
    <w:link w:val="a3"/>
    <w:uiPriority w:val="99"/>
    <w:rsid w:val="00301928"/>
    <w:rPr>
      <w:rFonts w:ascii="Cordia New" w:eastAsia="Cordia New" w:hAnsi="Cordia New" w:cs="Cordia New"/>
      <w:sz w:val="28"/>
      <w:szCs w:val="32"/>
    </w:rPr>
  </w:style>
  <w:style w:type="paragraph" w:styleId="a5">
    <w:name w:val="footer"/>
    <w:basedOn w:val="a"/>
    <w:link w:val="a6"/>
    <w:uiPriority w:val="99"/>
    <w:rsid w:val="00301928"/>
    <w:pPr>
      <w:tabs>
        <w:tab w:val="center" w:pos="4153"/>
        <w:tab w:val="right" w:pos="8306"/>
      </w:tabs>
    </w:pPr>
    <w:rPr>
      <w:rFonts w:ascii="Angsana New" w:eastAsia="Times New Roman" w:hAnsi="Angsana New"/>
      <w:szCs w:val="32"/>
    </w:rPr>
  </w:style>
  <w:style w:type="character" w:customStyle="1" w:styleId="a6">
    <w:name w:val="ท้ายกระดาษ อักขระ"/>
    <w:basedOn w:val="a0"/>
    <w:link w:val="a5"/>
    <w:uiPriority w:val="99"/>
    <w:rsid w:val="00301928"/>
    <w:rPr>
      <w:rFonts w:ascii="Angsana New" w:eastAsia="Times New Roman" w:hAnsi="Angsana New" w:cs="Angsana New"/>
      <w:sz w:val="28"/>
      <w:szCs w:val="32"/>
    </w:rPr>
  </w:style>
  <w:style w:type="character" w:customStyle="1" w:styleId="10">
    <w:name w:val="หัวเรื่อง 1 อักขระ"/>
    <w:basedOn w:val="a0"/>
    <w:link w:val="1"/>
    <w:rsid w:val="006475FB"/>
    <w:rPr>
      <w:rFonts w:ascii="AngsanaUPC" w:eastAsia="Cordia New" w:hAnsi="AngsanaUPC" w:cs="AngsanaUPC"/>
      <w:b/>
      <w:bCs/>
      <w:i/>
      <w:iCs/>
      <w:color w:val="0000FF"/>
      <w:sz w:val="36"/>
      <w:szCs w:val="36"/>
    </w:rPr>
  </w:style>
  <w:style w:type="character" w:customStyle="1" w:styleId="20">
    <w:name w:val="หัวเรื่อง 2 อักขระ"/>
    <w:basedOn w:val="a0"/>
    <w:link w:val="2"/>
    <w:rsid w:val="006475FB"/>
    <w:rPr>
      <w:rFonts w:ascii="AngsanaUPC" w:eastAsia="Cordia New" w:hAnsi="AngsanaUPC" w:cs="AngsanaUPC"/>
      <w:b/>
      <w:bCs/>
      <w:color w:val="000000"/>
      <w:sz w:val="32"/>
      <w:szCs w:val="32"/>
    </w:rPr>
  </w:style>
  <w:style w:type="character" w:customStyle="1" w:styleId="30">
    <w:name w:val="หัวเรื่อง 3 อักขระ"/>
    <w:basedOn w:val="a0"/>
    <w:link w:val="3"/>
    <w:uiPriority w:val="9"/>
    <w:rsid w:val="006475FB"/>
    <w:rPr>
      <w:rFonts w:ascii="AngsanaUPC" w:eastAsia="Cordia New" w:hAnsi="AngsanaUPC" w:cs="AngsanaUPC"/>
      <w:b/>
      <w:bCs/>
      <w:color w:val="000000"/>
      <w:sz w:val="32"/>
      <w:szCs w:val="32"/>
    </w:rPr>
  </w:style>
  <w:style w:type="paragraph" w:styleId="a7">
    <w:name w:val="Normal (Web)"/>
    <w:basedOn w:val="a"/>
    <w:uiPriority w:val="99"/>
    <w:rsid w:val="006475FB"/>
    <w:pPr>
      <w:spacing w:before="100" w:beforeAutospacing="1" w:after="100" w:afterAutospacing="1"/>
    </w:pPr>
    <w:rPr>
      <w:rFonts w:ascii="Tahoma" w:eastAsia="Times New Roman" w:hAnsi="Tahoma" w:cs="Tahoma"/>
      <w:sz w:val="24"/>
      <w:szCs w:val="24"/>
    </w:rPr>
  </w:style>
  <w:style w:type="paragraph" w:styleId="a8">
    <w:name w:val="Body Text Indent"/>
    <w:basedOn w:val="a"/>
    <w:link w:val="a9"/>
    <w:rsid w:val="006475FB"/>
    <w:pPr>
      <w:ind w:firstLine="720"/>
      <w:jc w:val="both"/>
    </w:pPr>
    <w:rPr>
      <w:rFonts w:ascii="Angsana New" w:hAnsi="Angsana New"/>
      <w:sz w:val="32"/>
      <w:szCs w:val="32"/>
    </w:rPr>
  </w:style>
  <w:style w:type="character" w:customStyle="1" w:styleId="a9">
    <w:name w:val="การเยื้องเนื้อความ อักขระ"/>
    <w:basedOn w:val="a0"/>
    <w:link w:val="a8"/>
    <w:rsid w:val="006475FB"/>
    <w:rPr>
      <w:rFonts w:ascii="Angsana New" w:eastAsia="Cordia New" w:hAnsi="Angsana New" w:cs="Angsana New"/>
      <w:sz w:val="32"/>
      <w:szCs w:val="32"/>
    </w:rPr>
  </w:style>
  <w:style w:type="character" w:styleId="aa">
    <w:name w:val="Emphasis"/>
    <w:qFormat/>
    <w:rsid w:val="006475FB"/>
    <w:rPr>
      <w:i/>
      <w:iCs/>
      <w:lang w:bidi="th-TH"/>
    </w:rPr>
  </w:style>
  <w:style w:type="paragraph" w:styleId="ab">
    <w:name w:val="Title"/>
    <w:basedOn w:val="a"/>
    <w:link w:val="ac"/>
    <w:uiPriority w:val="99"/>
    <w:qFormat/>
    <w:rsid w:val="006475FB"/>
    <w:pPr>
      <w:jc w:val="center"/>
    </w:pPr>
    <w:rPr>
      <w:rFonts w:cs="Cordia New"/>
      <w:b/>
      <w:bCs/>
      <w:sz w:val="38"/>
      <w:szCs w:val="38"/>
    </w:rPr>
  </w:style>
  <w:style w:type="character" w:customStyle="1" w:styleId="ac">
    <w:name w:val="ชื่อเรื่อง อักขระ"/>
    <w:basedOn w:val="a0"/>
    <w:link w:val="ab"/>
    <w:uiPriority w:val="99"/>
    <w:rsid w:val="006475FB"/>
    <w:rPr>
      <w:rFonts w:ascii="Cordia New" w:eastAsia="Cordia New" w:hAnsi="Cordia New" w:cs="Cordia New"/>
      <w:b/>
      <w:bCs/>
      <w:sz w:val="38"/>
      <w:szCs w:val="38"/>
    </w:rPr>
  </w:style>
  <w:style w:type="paragraph" w:styleId="21">
    <w:name w:val="Body Text Indent 2"/>
    <w:basedOn w:val="a"/>
    <w:link w:val="22"/>
    <w:rsid w:val="006475FB"/>
    <w:pPr>
      <w:ind w:firstLine="1440"/>
    </w:pPr>
    <w:rPr>
      <w:color w:val="008000"/>
    </w:rPr>
  </w:style>
  <w:style w:type="character" w:customStyle="1" w:styleId="22">
    <w:name w:val="การเยื้องเนื้อความ 2 อักขระ"/>
    <w:basedOn w:val="a0"/>
    <w:link w:val="21"/>
    <w:rsid w:val="006475FB"/>
    <w:rPr>
      <w:rFonts w:ascii="Cordia New" w:eastAsia="Cordia New" w:hAnsi="Cordia New" w:cs="Angsana New"/>
      <w:color w:val="008000"/>
      <w:sz w:val="28"/>
    </w:rPr>
  </w:style>
  <w:style w:type="paragraph" w:styleId="31">
    <w:name w:val="Body Text Indent 3"/>
    <w:basedOn w:val="a"/>
    <w:link w:val="32"/>
    <w:rsid w:val="006475FB"/>
    <w:pPr>
      <w:spacing w:after="120"/>
      <w:ind w:left="283"/>
    </w:pPr>
    <w:rPr>
      <w:rFonts w:cs="Cordia New"/>
      <w:sz w:val="16"/>
      <w:szCs w:val="18"/>
    </w:rPr>
  </w:style>
  <w:style w:type="character" w:customStyle="1" w:styleId="32">
    <w:name w:val="การเยื้องเนื้อความ 3 อักขระ"/>
    <w:basedOn w:val="a0"/>
    <w:link w:val="31"/>
    <w:rsid w:val="006475FB"/>
    <w:rPr>
      <w:rFonts w:ascii="Cordia New" w:eastAsia="Cordia New" w:hAnsi="Cordia New" w:cs="Cordia New"/>
      <w:sz w:val="16"/>
      <w:szCs w:val="18"/>
    </w:rPr>
  </w:style>
  <w:style w:type="character" w:styleId="ad">
    <w:name w:val="page number"/>
    <w:basedOn w:val="a0"/>
    <w:rsid w:val="006475FB"/>
  </w:style>
  <w:style w:type="paragraph" w:customStyle="1" w:styleId="CriteriaMultipleReq">
    <w:name w:val="Criteria Multiple Req"/>
    <w:basedOn w:val="a"/>
    <w:rsid w:val="006475FB"/>
    <w:pPr>
      <w:tabs>
        <w:tab w:val="left" w:pos="810"/>
      </w:tabs>
      <w:ind w:left="810" w:hanging="810"/>
      <w:outlineLvl w:val="0"/>
    </w:pPr>
    <w:rPr>
      <w:rFonts w:ascii="Times New Roman" w:eastAsia="Times New Roman" w:hAnsi="Times New Roman"/>
      <w:b/>
      <w:bCs/>
      <w:shadow/>
      <w:noProof/>
      <w:color w:val="800080"/>
      <w:sz w:val="24"/>
      <w:szCs w:val="24"/>
      <w:lang w:bidi="ar-SA"/>
    </w:rPr>
  </w:style>
  <w:style w:type="paragraph" w:styleId="ae">
    <w:name w:val="Balloon Text"/>
    <w:basedOn w:val="a"/>
    <w:link w:val="af"/>
    <w:uiPriority w:val="99"/>
    <w:rsid w:val="006475FB"/>
    <w:rPr>
      <w:rFonts w:ascii="Tahoma" w:hAnsi="Tahoma"/>
      <w:sz w:val="16"/>
      <w:szCs w:val="20"/>
    </w:rPr>
  </w:style>
  <w:style w:type="character" w:customStyle="1" w:styleId="af">
    <w:name w:val="ข้อความบอลลูน อักขระ"/>
    <w:basedOn w:val="a0"/>
    <w:link w:val="ae"/>
    <w:uiPriority w:val="99"/>
    <w:rsid w:val="006475FB"/>
    <w:rPr>
      <w:rFonts w:ascii="Tahoma" w:eastAsia="Cordia New" w:hAnsi="Tahoma" w:cs="Angsana New"/>
      <w:sz w:val="16"/>
      <w:szCs w:val="20"/>
    </w:rPr>
  </w:style>
  <w:style w:type="character" w:customStyle="1" w:styleId="st1">
    <w:name w:val="st1"/>
    <w:rsid w:val="006475FB"/>
  </w:style>
  <w:style w:type="paragraph" w:styleId="af0">
    <w:name w:val="List Paragraph"/>
    <w:basedOn w:val="a"/>
    <w:link w:val="af1"/>
    <w:uiPriority w:val="34"/>
    <w:qFormat/>
    <w:rsid w:val="006475FB"/>
    <w:pPr>
      <w:spacing w:line="276" w:lineRule="auto"/>
      <w:ind w:left="720"/>
      <w:contextualSpacing/>
    </w:pPr>
    <w:rPr>
      <w:rFonts w:ascii="Calibri" w:eastAsia="Calibri" w:hAnsi="Calibri" w:cs="Cordia New"/>
      <w:sz w:val="22"/>
    </w:rPr>
  </w:style>
  <w:style w:type="table" w:styleId="af2">
    <w:name w:val="Table Grid"/>
    <w:basedOn w:val="a1"/>
    <w:uiPriority w:val="59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No Spacing"/>
    <w:uiPriority w:val="1"/>
    <w:qFormat/>
    <w:rsid w:val="006475FB"/>
    <w:pPr>
      <w:spacing w:after="0" w:line="240" w:lineRule="auto"/>
    </w:pPr>
    <w:rPr>
      <w:rFonts w:ascii="Calibri" w:eastAsia="Calibri" w:hAnsi="Calibri" w:cs="Angsana New"/>
    </w:rPr>
  </w:style>
  <w:style w:type="paragraph" w:styleId="af4">
    <w:name w:val="caption"/>
    <w:basedOn w:val="a"/>
    <w:next w:val="a"/>
    <w:unhideWhenUsed/>
    <w:qFormat/>
    <w:rsid w:val="006475FB"/>
    <w:rPr>
      <w:b/>
      <w:bCs/>
      <w:sz w:val="20"/>
      <w:szCs w:val="25"/>
    </w:rPr>
  </w:style>
  <w:style w:type="table" w:customStyle="1" w:styleId="11">
    <w:name w:val="เส้นตาราง1"/>
    <w:basedOn w:val="a1"/>
    <w:next w:val="af2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เส้นตาราง2"/>
    <w:basedOn w:val="a1"/>
    <w:next w:val="af2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เส้นตาราง3"/>
    <w:basedOn w:val="a1"/>
    <w:next w:val="af2"/>
    <w:uiPriority w:val="59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เส้นตาราง4"/>
    <w:basedOn w:val="a1"/>
    <w:next w:val="af2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รายการย่อหน้า อักขระ"/>
    <w:link w:val="af0"/>
    <w:uiPriority w:val="34"/>
    <w:locked/>
    <w:rsid w:val="006475FB"/>
    <w:rPr>
      <w:rFonts w:ascii="Calibri" w:eastAsia="Calibri" w:hAnsi="Calibri" w:cs="Cordia New"/>
    </w:rPr>
  </w:style>
  <w:style w:type="paragraph" w:customStyle="1" w:styleId="12">
    <w:name w:val="ปกติ1"/>
    <w:rsid w:val="006475FB"/>
    <w:pPr>
      <w:spacing w:after="200" w:line="276" w:lineRule="auto"/>
    </w:pPr>
    <w:rPr>
      <w:rFonts w:ascii="Calibri" w:eastAsia="Calibri" w:hAnsi="Calibri" w:cs="Calibri"/>
      <w:szCs w:val="22"/>
    </w:rPr>
  </w:style>
  <w:style w:type="paragraph" w:customStyle="1" w:styleId="NoSpacing1">
    <w:name w:val="No Spacing1"/>
    <w:qFormat/>
    <w:rsid w:val="006475FB"/>
    <w:pPr>
      <w:spacing w:after="0" w:line="240" w:lineRule="auto"/>
    </w:pPr>
    <w:rPr>
      <w:rFonts w:ascii="Calibri" w:eastAsia="Calibri" w:hAnsi="Calibri" w:cs="Angsana New"/>
    </w:rPr>
  </w:style>
  <w:style w:type="table" w:customStyle="1" w:styleId="5">
    <w:name w:val="เส้นตาราง5"/>
    <w:basedOn w:val="a1"/>
    <w:next w:val="af2"/>
    <w:uiPriority w:val="59"/>
    <w:rsid w:val="006475FB"/>
    <w:pPr>
      <w:spacing w:after="0" w:line="240" w:lineRule="auto"/>
    </w:pPr>
    <w:rPr>
      <w:rFonts w:ascii="Calibri" w:eastAsia="Times New Roman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5">
    <w:rsid w:val="006475FB"/>
    <w:pPr>
      <w:spacing w:after="0" w:line="240" w:lineRule="auto"/>
    </w:pPr>
    <w:rPr>
      <w:rFonts w:ascii="Cordia New" w:eastAsia="Cordia New" w:hAnsi="Cordia New" w:cs="Angsana New"/>
      <w:sz w:val="28"/>
      <w:szCs w:val="35"/>
    </w:rPr>
  </w:style>
  <w:style w:type="table" w:customStyle="1" w:styleId="6">
    <w:name w:val="เส้นตาราง6"/>
    <w:basedOn w:val="a1"/>
    <w:next w:val="af2"/>
    <w:uiPriority w:val="59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เส้นตาราง7"/>
    <w:basedOn w:val="a1"/>
    <w:next w:val="af2"/>
    <w:uiPriority w:val="59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เส้นตาราง8"/>
    <w:basedOn w:val="a1"/>
    <w:next w:val="af2"/>
    <w:uiPriority w:val="59"/>
    <w:rsid w:val="006475FB"/>
    <w:pPr>
      <w:spacing w:after="0" w:line="240" w:lineRule="auto"/>
    </w:pPr>
    <w:rPr>
      <w:rFonts w:ascii="Calibri" w:eastAsia="Times New Roman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เส้นตาราง9"/>
    <w:basedOn w:val="a1"/>
    <w:next w:val="af2"/>
    <w:uiPriority w:val="59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1">
    <w:name w:val="Light Shading Accent 1"/>
    <w:basedOn w:val="a1"/>
    <w:uiPriority w:val="60"/>
    <w:rsid w:val="006475FB"/>
    <w:pPr>
      <w:spacing w:after="0" w:line="240" w:lineRule="auto"/>
    </w:pPr>
    <w:rPr>
      <w:rFonts w:ascii="Calibri" w:eastAsia="Calibri" w:hAnsi="Calibri" w:cs="Cordia New"/>
      <w:color w:val="365F91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100">
    <w:name w:val="เส้นตาราง10"/>
    <w:basedOn w:val="a1"/>
    <w:next w:val="af2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เส้นตาราง11"/>
    <w:basedOn w:val="a1"/>
    <w:next w:val="af2"/>
    <w:rsid w:val="006475FB"/>
    <w:pPr>
      <w:spacing w:after="0" w:line="240" w:lineRule="auto"/>
    </w:pPr>
    <w:rPr>
      <w:rFonts w:ascii="Calibri" w:eastAsia="Calibri" w:hAnsi="Calibri" w:cs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6">
    <w:name w:val="Hyperlink"/>
    <w:basedOn w:val="a0"/>
    <w:uiPriority w:val="99"/>
    <w:semiHidden/>
    <w:unhideWhenUsed/>
    <w:rsid w:val="006475F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779</Words>
  <Characters>4444</Characters>
  <Application>Microsoft Office Word</Application>
  <DocSecurity>0</DocSecurity>
  <Lines>37</Lines>
  <Paragraphs>10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2019-02-21T10:20:00Z</dcterms:created>
  <dcterms:modified xsi:type="dcterms:W3CDTF">2019-02-21T10:20:00Z</dcterms:modified>
</cp:coreProperties>
</file>